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"/>
        <w:gridCol w:w="67"/>
        <w:gridCol w:w="1253"/>
        <w:gridCol w:w="2633"/>
        <w:gridCol w:w="1339"/>
        <w:gridCol w:w="1037"/>
        <w:gridCol w:w="1090"/>
        <w:gridCol w:w="1000"/>
        <w:gridCol w:w="1162"/>
      </w:tblGrid>
      <w:tr w:rsidR="005D1A56" w:rsidTr="00B9784B">
        <w:trPr>
          <w:trHeight w:val="161"/>
        </w:trPr>
        <w:tc>
          <w:tcPr>
            <w:tcW w:w="5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A56" w:rsidRDefault="00E3488F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</w:t>
            </w:r>
            <w:r w:rsidR="007D1852">
              <w:rPr>
                <w:rFonts w:ascii="Calibri" w:hAnsi="Calibri" w:cs="Calibri"/>
                <w:b/>
                <w:color w:val="000000"/>
              </w:rPr>
              <w:t>załącznik nr 3</w:t>
            </w:r>
            <w:r w:rsidR="005D1A56" w:rsidRPr="000311F0">
              <w:rPr>
                <w:rFonts w:ascii="Calibri" w:hAnsi="Calibri" w:cs="Calibri"/>
                <w:b/>
                <w:color w:val="000000"/>
              </w:rPr>
              <w:t xml:space="preserve"> do </w:t>
            </w:r>
            <w:r w:rsidR="005D1A56">
              <w:rPr>
                <w:rFonts w:ascii="Calibri" w:hAnsi="Calibri" w:cs="Calibri"/>
                <w:b/>
                <w:color w:val="000000"/>
              </w:rPr>
              <w:t>ogłoszenia o zamówieniu/</w:t>
            </w:r>
            <w:r w:rsidR="005D1A56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załącznik nr 1 do projektu umowy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384"/>
        </w:trPr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A56" w:rsidRPr="00E726C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Formularz  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Pr="00E726C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726C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Cenowy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5D1A56" w:rsidTr="00B9784B">
        <w:trPr>
          <w:trHeight w:val="168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679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Waga przesyłki listowej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Rodzaj przesyłki listowej w obrocie krajowym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Szacunkowa ilość sztuk *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Cena jednostkowa netto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netto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4 x kol. 5)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Stawka Vat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(w %)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Wartość brutto (zł)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(kol. 6 + wartość podatku VAT)</w:t>
            </w:r>
          </w:p>
        </w:tc>
      </w:tr>
      <w:tr w:rsidR="005D1A56" w:rsidTr="00B9784B">
        <w:trPr>
          <w:trHeight w:val="175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nierejestrowane (list zwykły) niebędące przesyłkami najszybszej kategorii gabaryt A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BD4769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941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A56" w:rsidRPr="004730BA" w:rsidRDefault="00BD4769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E6490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2638"/>
        </w:trPr>
        <w:tc>
          <w:tcPr>
            <w:tcW w:w="31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A przeznaczone do nadania w Placówce Operatora Wyznaczonego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Default="00E64906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185</w:t>
            </w:r>
            <w:r w:rsidR="00BD47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Przesyłki listowe rejestrowane (list polecony) niebędące przesyłkami najszybszej kategorii  ze zwrotnym potwierdzeniem odbioru, gabaryt B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  <w:r w:rsidR="00BD476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372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Przesyłki listowe rejestrowane (list polecony) będące przesyłkami najszybszej kategorii  ze zwrotnym potwierdzeniem odbioru,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 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Pr="00F3538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Usługa zwrot przesyłki </w:t>
            </w:r>
            <w:r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- przesyłka rejestrowana ze zwrotnym p</w:t>
            </w:r>
            <w:r w:rsidR="00BD4769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otwierdzeniem odbioru, niebę</w:t>
            </w: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dącą</w:t>
            </w:r>
            <w:r w:rsidRPr="00F35386"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 xml:space="preserve"> przesyłką najszybszej kategorii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Pr="004730BA" w:rsidRDefault="000B30A3" w:rsidP="000B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  <w:r w:rsidR="005D1A5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318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 350g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pl-PL"/>
              </w:rPr>
              <w:t>Przesyłki listowe nierejestrowane (list zwykły będący przesyłkami najszybszej kategorii) gabaryt A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A56" w:rsidRDefault="000B30A3" w:rsidP="00BD4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1637"/>
        </w:trPr>
        <w:tc>
          <w:tcPr>
            <w:tcW w:w="3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Dostarczanie i odbieranie korespondencji z siedziby Zamawiającego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Pr="004730BA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73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446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Razem wartość brutto**</w:t>
            </w: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1A56" w:rsidTr="00B9784B">
        <w:trPr>
          <w:trHeight w:val="247"/>
        </w:trPr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- wartości podane w kolumnie nr 4 obliczone zostały na podstawie zestawień wysłanych korespondencji    prowadzonych w ciągu ostatnich 12 miesięcy.</w:t>
            </w:r>
          </w:p>
        </w:tc>
      </w:tr>
      <w:tr w:rsidR="005D1A56" w:rsidTr="00B9784B">
        <w:trPr>
          <w:trHeight w:val="161"/>
        </w:trPr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** - wartość do przeniesienia do "Formularza ofertowego" załącznika nr 1 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do ogłoszenia o zamówieniu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16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542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przypadku nadania korespondencji lub zwrotu przesyłki, które nie zostały ujęte w powyższej tabeli stanowiącej formularz cenowy, podstawą do rozliczeń między stronami umowy będą ceny podane w cenniku usług pocztowych prowadzonych przez wykonawcę. Wykonawca przed zawarciem umowy zobowiązany jest do przedłożenia obowiązującego cennika usług pocztowych. </w:t>
            </w:r>
          </w:p>
        </w:tc>
      </w:tr>
      <w:tr w:rsidR="005D1A56" w:rsidTr="00B9784B">
        <w:trPr>
          <w:trHeight w:val="694"/>
        </w:trPr>
        <w:tc>
          <w:tcPr>
            <w:tcW w:w="9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celu dokonania oceny ofert pod uwagę będzie brana wartość brutto oferty (suma wszystkich wierszy w kolumnie 8) i obejmuje cały okres realizacji przedmiotu zamówienia określonego w Specyfikacji Istotnych Warunków Zamówienia. Wartości wskazane w kolumnie 8 są wartościami jednostkowymi, które będą obowiązywały w trakcie całego okresu umowy i stanowić będą podstawę wynagrodzenia wykonawcy.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D1A56" w:rsidTr="00B9784B">
        <w:trPr>
          <w:trHeight w:val="910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……………………………….....…..……,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 miejscowość)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dnia ……………………...………..….r.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……………………………………………………………………………………….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(osoba/y uprawniona/e do reprezentacji/pełnomocnik)</w:t>
            </w: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D1A56" w:rsidRDefault="005D1A56" w:rsidP="00B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B5169" w:rsidRDefault="00AB5169"/>
    <w:sectPr w:rsidR="00AB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8"/>
    <w:rsid w:val="000B30A3"/>
    <w:rsid w:val="005D1A56"/>
    <w:rsid w:val="0068493E"/>
    <w:rsid w:val="007D1852"/>
    <w:rsid w:val="00AB5169"/>
    <w:rsid w:val="00BD4769"/>
    <w:rsid w:val="00E3488F"/>
    <w:rsid w:val="00E64906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2017-11-15T07:59:00Z</dcterms:created>
  <dcterms:modified xsi:type="dcterms:W3CDTF">2017-11-15T07:59:00Z</dcterms:modified>
</cp:coreProperties>
</file>