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"/>
        <w:gridCol w:w="67"/>
        <w:gridCol w:w="1253"/>
        <w:gridCol w:w="2633"/>
        <w:gridCol w:w="1339"/>
        <w:gridCol w:w="1037"/>
        <w:gridCol w:w="1090"/>
        <w:gridCol w:w="1000"/>
        <w:gridCol w:w="1162"/>
      </w:tblGrid>
      <w:tr w:rsidR="005D1A56" w:rsidTr="00B9784B">
        <w:trPr>
          <w:trHeight w:val="161"/>
        </w:trPr>
        <w:tc>
          <w:tcPr>
            <w:tcW w:w="5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1A56" w:rsidRDefault="00E3488F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</w:t>
            </w:r>
          </w:p>
          <w:p w:rsidR="005D1A56" w:rsidRPr="005468AB" w:rsidRDefault="005468AB" w:rsidP="005468AB">
            <w:pPr>
              <w:autoSpaceDE w:val="0"/>
              <w:autoSpaceDN w:val="0"/>
              <w:adjustRightInd w:val="0"/>
              <w:spacing w:after="0" w:line="240" w:lineRule="auto"/>
              <w:ind w:right="-4019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</w:t>
            </w:r>
            <w:r w:rsidRPr="005468AB">
              <w:rPr>
                <w:rFonts w:ascii="Calibri" w:hAnsi="Calibri" w:cs="Calibri"/>
                <w:b/>
                <w:color w:val="000000"/>
              </w:rPr>
              <w:t xml:space="preserve">załącznik nr </w:t>
            </w:r>
            <w:r w:rsidR="00591F52">
              <w:rPr>
                <w:rFonts w:ascii="Calibri" w:hAnsi="Calibri" w:cs="Calibri"/>
                <w:b/>
                <w:color w:val="000000"/>
              </w:rPr>
              <w:t>3 do ogłoszenia/</w:t>
            </w:r>
            <w:r w:rsidRPr="005468AB">
              <w:rPr>
                <w:rFonts w:ascii="Calibri" w:hAnsi="Calibri" w:cs="Calibri"/>
                <w:b/>
                <w:color w:val="000000"/>
              </w:rPr>
              <w:t>1 do</w:t>
            </w:r>
            <w:r w:rsidR="005D1A56" w:rsidRPr="005468AB">
              <w:rPr>
                <w:rFonts w:ascii="Calibri" w:hAnsi="Calibri" w:cs="Calibri"/>
                <w:b/>
                <w:color w:val="000000"/>
              </w:rPr>
              <w:t xml:space="preserve"> umowy</w:t>
            </w: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5468AB">
            <w:pPr>
              <w:autoSpaceDE w:val="0"/>
              <w:autoSpaceDN w:val="0"/>
              <w:adjustRightInd w:val="0"/>
              <w:spacing w:after="0" w:line="240" w:lineRule="auto"/>
              <w:ind w:firstLine="13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16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384"/>
        </w:trPr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A56" w:rsidRPr="00E726C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726C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Formularz  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Pr="00E726C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E726C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Cenowy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5D1A56" w:rsidTr="00B9784B">
        <w:trPr>
          <w:trHeight w:val="16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679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Waga przesyłki listowej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Rodzaj przesyłki listowej w obrocie krajowym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Szacunkowa ilość sztuk *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Cena jednostkowa netto (zł)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Wartość netto (zł)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(kol. 4 x kol. 5)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Stawka Vat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(w %)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Wartość brutto (zł)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(kol. 6 + wartość podatku VAT)</w:t>
            </w:r>
          </w:p>
        </w:tc>
      </w:tr>
      <w:tr w:rsidR="005D1A56" w:rsidTr="00B9784B">
        <w:trPr>
          <w:trHeight w:val="175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5D1A56" w:rsidTr="00B9784B">
        <w:trPr>
          <w:trHeight w:val="372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nierejestrowane (list zwykły) niebędące przesyłkami najszybszej kategorii gabaryt A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Pr="004730BA" w:rsidRDefault="00BD4769" w:rsidP="00BD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5D1A5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  <w:r w:rsidR="005D1A5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8AB" w:rsidRPr="005468AB" w:rsidRDefault="005468AB" w:rsidP="0054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941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rejestrowane (list polecony) niebędące przesyłkami najszybszej kategorii  ze zwrotnym potwierdzeniem odbioru, gabaryt A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A56" w:rsidRPr="004730BA" w:rsidRDefault="00BD4769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E6490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5D1A5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2638"/>
        </w:trPr>
        <w:tc>
          <w:tcPr>
            <w:tcW w:w="3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rejestrowane (list polecony) niebędące przesyłkami najszybszej kategorii  ze zwrotnym potwierdzeniem odbioru, gabaryt A przeznaczone do nadania w Placówce Operatora Wyznaczonego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Default="00E64906" w:rsidP="00BD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185</w:t>
            </w:r>
            <w:r w:rsidR="00BD47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372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rejestrowane (list polecony) niebędące przesyłkami najszybszej kategorii  ze zwrotnym potwierdzeniem odbioru, gabaryt B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Pr="004730BA" w:rsidRDefault="000B30A3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BD47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Pr="005468AB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Pr="005468AB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Pr="005468AB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1A56" w:rsidRPr="005468AB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372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rejestrowane (list polecony) będące przesyłkami najszybszej kategorii  ze zwrotnym potwierdzeniem odbioru, gabaryt A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Pr="004730BA" w:rsidRDefault="000B30A3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68AB" w:rsidRPr="005468AB" w:rsidRDefault="005468AB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1318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Pr="00F3538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 xml:space="preserve">Usługa zwrot przesyłki </w:t>
            </w:r>
            <w:r w:rsidRPr="00F35386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- przesyłka rejestrowana ze zwrotnym p</w:t>
            </w:r>
            <w:r w:rsidR="00BD4769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otwierdzeniem odbioru, niebę</w:t>
            </w: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dącą</w:t>
            </w:r>
            <w:r w:rsidRPr="00F35386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 xml:space="preserve"> przesyłką najszybszej kategorii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Pr="004730BA" w:rsidRDefault="000B30A3" w:rsidP="000B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  <w:r w:rsidR="005D1A5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6A" w:rsidRPr="0013556A" w:rsidRDefault="0013556A" w:rsidP="0013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6A" w:rsidRPr="0013556A" w:rsidRDefault="0013556A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6A" w:rsidRPr="0013556A" w:rsidRDefault="0013556A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556A" w:rsidRPr="0013556A" w:rsidRDefault="0013556A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1318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Przesyłki listowe nierejestrowane (list zwykły będący przesyłkami najszybszej kategorii) gabaryt A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Default="000B30A3" w:rsidP="00BD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6A" w:rsidRPr="0013556A" w:rsidRDefault="0013556A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6A" w:rsidRPr="0013556A" w:rsidRDefault="0013556A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6A" w:rsidRPr="0013556A" w:rsidRDefault="0013556A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556A" w:rsidRPr="0013556A" w:rsidRDefault="0013556A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1637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Dostarczanie i odbieranie korespondencji z siedziby Zamawiającego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Pr="004730BA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730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Pr="0013556A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Pr="0013556A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Pr="0013556A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1A56" w:rsidRPr="0013556A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44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Razem wartość brutto**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A56" w:rsidRPr="0013556A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1A56" w:rsidTr="00B9784B">
        <w:trPr>
          <w:trHeight w:val="24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161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 - wartości podane w kolumnie nr 4 obliczone zostały na podstawie zestawień wysłanych korespondencji    prowadzonych w ciągu ostatnich 12 miesięcy.</w:t>
            </w:r>
          </w:p>
        </w:tc>
      </w:tr>
      <w:tr w:rsidR="005D1A56" w:rsidTr="00B9784B">
        <w:trPr>
          <w:trHeight w:val="161"/>
        </w:trPr>
        <w:tc>
          <w:tcPr>
            <w:tcW w:w="7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** - wartość do przeniesienia do "Formularza ofertowego" załącznika nr 1 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do ogłoszenia o zamówieniu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16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542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 przypadku nadania korespondencji lub zwrotu przesyłki, które nie zostały ujęte w powyższej tabeli stanowiącej formularz cenowy, podstawą do rozliczeń między stronami umowy będą ceny podane w cenniku usług pocztowych prowadzonych przez wykonawcę. Wykonawca przed zawarciem umowy zobowiązany jest do przedłożenia obowiązującego cennika usług pocztowych. </w:t>
            </w:r>
          </w:p>
        </w:tc>
      </w:tr>
      <w:tr w:rsidR="005D1A56" w:rsidTr="00B9784B">
        <w:trPr>
          <w:trHeight w:val="694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celu dokonania oceny ofert pod uwagę będzie brana wartość brutto oferty (suma wszystkich wierszy w kolumnie 8) i obejmuje cały okres realizacji przedmiotu zamówienia określonego w Specyfikacji Istotnych Warunków Zamówienia. Wartości wskazane w kolumnie 8 są wartościami jednostkowymi, które będą obowiązywały w trakcie całego okresu umowy i stanowić będą podstawę wynagrodzenia wykonawcy.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910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……………………………….....…..……,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 miejscowość)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dnia ……………………...………..….r.</w:t>
            </w:r>
          </w:p>
        </w:tc>
        <w:tc>
          <w:tcPr>
            <w:tcW w:w="5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……………………………………………………………………………………….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(osoba/y uprawniona/e do reprezentacji/pełnomocnik)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B5169" w:rsidRDefault="00AB5169"/>
    <w:sectPr w:rsidR="00AB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28"/>
    <w:rsid w:val="000B30A3"/>
    <w:rsid w:val="0013556A"/>
    <w:rsid w:val="005468AB"/>
    <w:rsid w:val="00591F52"/>
    <w:rsid w:val="005D1A56"/>
    <w:rsid w:val="0068493E"/>
    <w:rsid w:val="007D1852"/>
    <w:rsid w:val="00AB5169"/>
    <w:rsid w:val="00BD4769"/>
    <w:rsid w:val="00E3488F"/>
    <w:rsid w:val="00E64906"/>
    <w:rsid w:val="00F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C7B0"/>
  <w15:docId w15:val="{0E5275D3-1B9D-4557-8EE5-79BF0FBB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2018-11-19T08:35:00Z</dcterms:created>
  <dcterms:modified xsi:type="dcterms:W3CDTF">2018-11-19T08:35:00Z</dcterms:modified>
</cp:coreProperties>
</file>