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9D871" w14:textId="75B5B46A" w:rsidR="00D3759F" w:rsidRPr="00165F85" w:rsidRDefault="00165F85" w:rsidP="00165F85">
      <w:pPr>
        <w:tabs>
          <w:tab w:val="left" w:pos="540"/>
          <w:tab w:val="center" w:pos="4749"/>
        </w:tabs>
        <w:spacing w:after="0" w:line="240" w:lineRule="auto"/>
        <w:rPr>
          <w:rFonts w:ascii="Arial" w:hAnsi="Arial" w:cs="Arial"/>
          <w:b/>
          <w:sz w:val="36"/>
          <w:szCs w:val="36"/>
        </w:rPr>
      </w:pPr>
      <w:r>
        <w:rPr>
          <w:rFonts w:cstheme="minorHAnsi"/>
          <w:b/>
          <w:sz w:val="36"/>
          <w:szCs w:val="36"/>
        </w:rPr>
        <w:tab/>
      </w:r>
      <w:r>
        <w:rPr>
          <w:rFonts w:cstheme="minorHAnsi"/>
          <w:b/>
          <w:sz w:val="36"/>
          <w:szCs w:val="36"/>
        </w:rPr>
        <w:tab/>
      </w:r>
      <w:r w:rsidR="00D3759F" w:rsidRPr="00165F85">
        <w:rPr>
          <w:rFonts w:ascii="Arial" w:hAnsi="Arial" w:cs="Arial"/>
          <w:b/>
          <w:noProof/>
        </w:rPr>
        <w:drawing>
          <wp:anchor distT="0" distB="0" distL="114300" distR="114300" simplePos="0" relativeHeight="251657216" behindDoc="1" locked="0" layoutInCell="1" allowOverlap="1" wp14:anchorId="482D3C9A" wp14:editId="630FDD3F">
            <wp:simplePos x="0" y="0"/>
            <wp:positionH relativeFrom="column">
              <wp:posOffset>4748901</wp:posOffset>
            </wp:positionH>
            <wp:positionV relativeFrom="paragraph">
              <wp:posOffset>3175</wp:posOffset>
            </wp:positionV>
            <wp:extent cx="1085850" cy="635635"/>
            <wp:effectExtent l="0" t="0" r="0" b="0"/>
            <wp:wrapNone/>
            <wp:docPr id="7" name="Obraz 2" descr="logo caz.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z.bmp"/>
                    <pic:cNvPicPr/>
                  </pic:nvPicPr>
                  <pic:blipFill>
                    <a:blip r:embed="rId8" cstate="print"/>
                    <a:stretch>
                      <a:fillRect/>
                    </a:stretch>
                  </pic:blipFill>
                  <pic:spPr>
                    <a:xfrm>
                      <a:off x="0" y="0"/>
                      <a:ext cx="1085850" cy="635635"/>
                    </a:xfrm>
                    <a:prstGeom prst="rect">
                      <a:avLst/>
                    </a:prstGeom>
                  </pic:spPr>
                </pic:pic>
              </a:graphicData>
            </a:graphic>
          </wp:anchor>
        </w:drawing>
      </w:r>
      <w:r w:rsidR="00D3759F" w:rsidRPr="00165F85">
        <w:rPr>
          <w:rFonts w:ascii="Arial" w:hAnsi="Arial" w:cs="Arial"/>
          <w:b/>
          <w:noProof/>
        </w:rPr>
        <w:drawing>
          <wp:anchor distT="0" distB="0" distL="114300" distR="114300" simplePos="0" relativeHeight="251654144" behindDoc="1" locked="0" layoutInCell="1" allowOverlap="1" wp14:anchorId="2047906D" wp14:editId="747C7BC3">
            <wp:simplePos x="0" y="0"/>
            <wp:positionH relativeFrom="column">
              <wp:posOffset>-93566</wp:posOffset>
            </wp:positionH>
            <wp:positionV relativeFrom="paragraph">
              <wp:posOffset>3479</wp:posOffset>
            </wp:positionV>
            <wp:extent cx="1056612" cy="644055"/>
            <wp:effectExtent l="19050" t="0" r="0" b="0"/>
            <wp:wrapNone/>
            <wp:docPr id="8"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9" cstate="print"/>
                    <a:srcRect/>
                    <a:stretch>
                      <a:fillRect/>
                    </a:stretch>
                  </pic:blipFill>
                  <pic:spPr bwMode="auto">
                    <a:xfrm>
                      <a:off x="0" y="0"/>
                      <a:ext cx="1056612" cy="644055"/>
                    </a:xfrm>
                    <a:prstGeom prst="rect">
                      <a:avLst/>
                    </a:prstGeom>
                    <a:noFill/>
                    <a:ln w="9525">
                      <a:noFill/>
                      <a:miter lim="800000"/>
                      <a:headEnd/>
                      <a:tailEnd/>
                    </a:ln>
                  </pic:spPr>
                </pic:pic>
              </a:graphicData>
            </a:graphic>
          </wp:anchor>
        </w:drawing>
      </w:r>
      <w:r w:rsidR="00D3759F" w:rsidRPr="00165F85">
        <w:rPr>
          <w:rFonts w:ascii="Arial" w:hAnsi="Arial" w:cs="Arial"/>
          <w:b/>
          <w:sz w:val="36"/>
          <w:szCs w:val="36"/>
        </w:rPr>
        <w:t>Powiatowy Urząd Pracy</w:t>
      </w:r>
    </w:p>
    <w:p w14:paraId="44B11AFA" w14:textId="77777777" w:rsidR="00D3759F" w:rsidRPr="00165F85" w:rsidRDefault="00D3759F" w:rsidP="00D3759F">
      <w:pPr>
        <w:spacing w:after="0" w:line="240" w:lineRule="auto"/>
        <w:jc w:val="center"/>
        <w:rPr>
          <w:rFonts w:ascii="Arial" w:hAnsi="Arial" w:cs="Arial"/>
          <w:b/>
          <w:sz w:val="36"/>
          <w:szCs w:val="36"/>
        </w:rPr>
      </w:pPr>
      <w:r w:rsidRPr="00165F85">
        <w:rPr>
          <w:rFonts w:ascii="Arial" w:hAnsi="Arial" w:cs="Arial"/>
          <w:b/>
          <w:sz w:val="36"/>
          <w:szCs w:val="36"/>
        </w:rPr>
        <w:t xml:space="preserve"> w Chełmie</w:t>
      </w:r>
    </w:p>
    <w:p w14:paraId="5964BDF0" w14:textId="00E4AB8A" w:rsidR="00432BAD" w:rsidRDefault="00165F85" w:rsidP="00DE2C6F">
      <w:pPr>
        <w:jc w:val="center"/>
      </w:pPr>
      <w:r>
        <w:rPr>
          <w:noProof/>
        </w:rPr>
        <mc:AlternateContent>
          <mc:Choice Requires="wps">
            <w:drawing>
              <wp:anchor distT="0" distB="0" distL="114300" distR="114300" simplePos="0" relativeHeight="251661312" behindDoc="0" locked="0" layoutInCell="1" allowOverlap="1" wp14:anchorId="66A4E3B2" wp14:editId="7A6E72A3">
                <wp:simplePos x="0" y="0"/>
                <wp:positionH relativeFrom="column">
                  <wp:posOffset>-164465</wp:posOffset>
                </wp:positionH>
                <wp:positionV relativeFrom="paragraph">
                  <wp:posOffset>171450</wp:posOffset>
                </wp:positionV>
                <wp:extent cx="6097905" cy="635"/>
                <wp:effectExtent l="0" t="0" r="3619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7905" cy="635"/>
                        </a:xfrm>
                        <a:prstGeom prst="line">
                          <a:avLst/>
                        </a:prstGeom>
                        <a:noFill/>
                        <a:ln w="108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A2FA7"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13.5pt" to="467.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" strokecolor="green" strokeweight=".3mm"/>
            </w:pict>
          </mc:Fallback>
        </mc:AlternateContent>
      </w:r>
      <w:r>
        <w:rPr>
          <w:noProof/>
        </w:rPr>
        <mc:AlternateContent>
          <mc:Choice Requires="wps">
            <w:drawing>
              <wp:anchor distT="0" distB="0" distL="114300" distR="114300" simplePos="0" relativeHeight="251659264" behindDoc="0" locked="0" layoutInCell="1" allowOverlap="1" wp14:anchorId="07E2BEBA" wp14:editId="5F95754B">
                <wp:simplePos x="0" y="0"/>
                <wp:positionH relativeFrom="column">
                  <wp:posOffset>-194945</wp:posOffset>
                </wp:positionH>
                <wp:positionV relativeFrom="paragraph">
                  <wp:posOffset>223520</wp:posOffset>
                </wp:positionV>
                <wp:extent cx="6324600" cy="178435"/>
                <wp:effectExtent l="0" t="0" r="0"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67131D" w14:textId="1CAFB42D" w:rsidR="00D3759F" w:rsidRPr="00C1744C" w:rsidRDefault="00A71659" w:rsidP="00D3759F">
                            <w:pPr>
                              <w:spacing w:line="360" w:lineRule="auto"/>
                              <w:rPr>
                                <w:rFonts w:ascii="Arial" w:eastAsia="Calibri" w:hAnsi="Arial" w:cs="Arial"/>
                                <w:color w:val="FFFFFF"/>
                                <w:sz w:val="16"/>
                                <w:szCs w:val="16"/>
                              </w:rPr>
                            </w:pPr>
                            <w:r>
                              <w:rPr>
                                <w:rFonts w:ascii="Arial" w:eastAsia="Calibri" w:hAnsi="Arial" w:cs="Arial"/>
                                <w:sz w:val="16"/>
                                <w:szCs w:val="16"/>
                              </w:rPr>
                              <w:t xml:space="preserve">    </w:t>
                            </w:r>
                            <w:r w:rsidR="00D3759F">
                              <w:rPr>
                                <w:rFonts w:ascii="Arial" w:eastAsia="Calibri" w:hAnsi="Arial" w:cs="Arial"/>
                                <w:sz w:val="16"/>
                                <w:szCs w:val="16"/>
                              </w:rPr>
                              <w:t xml:space="preserve">22-100 Chełm, pl. Niepodległości 1, tel. </w:t>
                            </w:r>
                            <w:r w:rsidR="00D3759F" w:rsidRPr="00C1744C">
                              <w:rPr>
                                <w:rFonts w:ascii="Arial" w:eastAsia="Calibri" w:hAnsi="Arial" w:cs="Arial"/>
                                <w:sz w:val="16"/>
                                <w:szCs w:val="16"/>
                              </w:rPr>
                              <w:t xml:space="preserve">(082) 562 76 97, fax (082) 562 76 68, e-mail: </w:t>
                            </w:r>
                            <w:hyperlink r:id="rId10" w:history="1">
                              <w:r w:rsidR="00FD5834" w:rsidRPr="00CC5A6E">
                                <w:rPr>
                                  <w:rStyle w:val="Hipercze"/>
                                  <w:rFonts w:ascii="Arial" w:eastAsia="Calibri" w:hAnsi="Arial" w:cs="Arial"/>
                                  <w:sz w:val="16"/>
                                  <w:szCs w:val="16"/>
                                </w:rPr>
                                <w:t>luch@praca.gov.pl</w:t>
                              </w:r>
                            </w:hyperlink>
                            <w:r w:rsidR="00D3759F" w:rsidRPr="00C1744C">
                              <w:rPr>
                                <w:rFonts w:ascii="Arial" w:eastAsia="Calibri" w:hAnsi="Arial" w:cs="Arial"/>
                                <w:sz w:val="16"/>
                                <w:szCs w:val="16"/>
                              </w:rPr>
                              <w:t>;</w:t>
                            </w:r>
                            <w:r w:rsidR="00FD5834">
                              <w:rPr>
                                <w:rFonts w:ascii="Arial" w:eastAsia="Calibri" w:hAnsi="Arial" w:cs="Arial"/>
                                <w:sz w:val="16"/>
                                <w:szCs w:val="16"/>
                              </w:rPr>
                              <w:t xml:space="preserve"> </w:t>
                            </w:r>
                            <w:r w:rsidR="00D3759F" w:rsidRPr="00C1744C">
                              <w:rPr>
                                <w:rFonts w:ascii="Arial" w:eastAsia="Calibri" w:hAnsi="Arial" w:cs="Arial"/>
                                <w:sz w:val="16"/>
                                <w:szCs w:val="16"/>
                              </w:rPr>
                              <w:t xml:space="preserve"> </w:t>
                            </w:r>
                            <w:hyperlink r:id="rId11" w:history="1">
                              <w:r w:rsidR="00F02105" w:rsidRPr="00F06129">
                                <w:rPr>
                                  <w:rStyle w:val="Hipercze"/>
                                  <w:rFonts w:ascii="Arial" w:eastAsia="Calibri" w:hAnsi="Arial" w:cs="Arial"/>
                                  <w:sz w:val="16"/>
                                  <w:szCs w:val="16"/>
                                </w:rPr>
                                <w:t>https://chelm.praca.gov.pl</w:t>
                              </w:r>
                            </w:hyperlink>
                            <w:r w:rsidR="00F02105">
                              <w:rPr>
                                <w:rFonts w:ascii="Arial" w:eastAsia="Calibri" w:hAnsi="Arial" w:cs="Arial"/>
                                <w:sz w:val="16"/>
                                <w:szCs w:val="16"/>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7E2BEBA" id="_x0000_t202" coordsize="21600,21600" o:spt="202" path="m,l,21600r21600,l21600,xe">
                <v:stroke joinstyle="miter"/>
                <v:path gradientshapeok="t" o:connecttype="rect"/>
              </v:shapetype>
              <v:shape id="Text Box 3" o:spid="_x0000_s1026" type="#_x0000_t202" style="position:absolute;left:0;text-align:left;margin-left:-15.35pt;margin-top:17.6pt;width:498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" filled="f" stroked="f">
                <v:stroke joinstyle="round"/>
                <v:textbox inset="0,0,0,0">
                  <w:txbxContent>
                    <w:p w14:paraId="6F67131D" w14:textId="1CAFB42D" w:rsidR="00D3759F" w:rsidRPr="00C1744C" w:rsidRDefault="00A71659" w:rsidP="00D3759F">
                      <w:pPr>
                        <w:spacing w:line="360" w:lineRule="auto"/>
                        <w:rPr>
                          <w:rFonts w:ascii="Arial" w:eastAsia="Calibri" w:hAnsi="Arial" w:cs="Arial"/>
                          <w:color w:val="FFFFFF"/>
                          <w:sz w:val="16"/>
                          <w:szCs w:val="16"/>
                        </w:rPr>
                      </w:pPr>
                      <w:r>
                        <w:rPr>
                          <w:rFonts w:ascii="Arial" w:eastAsia="Calibri" w:hAnsi="Arial" w:cs="Arial"/>
                          <w:sz w:val="16"/>
                          <w:szCs w:val="16"/>
                        </w:rPr>
                        <w:t xml:space="preserve">    </w:t>
                      </w:r>
                      <w:r w:rsidR="00D3759F">
                        <w:rPr>
                          <w:rFonts w:ascii="Arial" w:eastAsia="Calibri" w:hAnsi="Arial" w:cs="Arial"/>
                          <w:sz w:val="16"/>
                          <w:szCs w:val="16"/>
                        </w:rPr>
                        <w:t xml:space="preserve">22-100 Chełm, pl. Niepodległości 1, tel. </w:t>
                      </w:r>
                      <w:r w:rsidR="00D3759F" w:rsidRPr="00C1744C">
                        <w:rPr>
                          <w:rFonts w:ascii="Arial" w:eastAsia="Calibri" w:hAnsi="Arial" w:cs="Arial"/>
                          <w:sz w:val="16"/>
                          <w:szCs w:val="16"/>
                        </w:rPr>
                        <w:t xml:space="preserve">(082) 562 76 97, fax (082) 562 76 68, e-mail: </w:t>
                      </w:r>
                      <w:hyperlink r:id="rId12" w:history="1">
                        <w:r w:rsidR="00FD5834" w:rsidRPr="00CC5A6E">
                          <w:rPr>
                            <w:rStyle w:val="Hipercze"/>
                            <w:rFonts w:ascii="Arial" w:eastAsia="Calibri" w:hAnsi="Arial" w:cs="Arial"/>
                            <w:sz w:val="16"/>
                            <w:szCs w:val="16"/>
                          </w:rPr>
                          <w:t>luch@praca.gov.pl</w:t>
                        </w:r>
                      </w:hyperlink>
                      <w:r w:rsidR="00D3759F" w:rsidRPr="00C1744C">
                        <w:rPr>
                          <w:rFonts w:ascii="Arial" w:eastAsia="Calibri" w:hAnsi="Arial" w:cs="Arial"/>
                          <w:sz w:val="16"/>
                          <w:szCs w:val="16"/>
                        </w:rPr>
                        <w:t>;</w:t>
                      </w:r>
                      <w:r w:rsidR="00FD5834">
                        <w:rPr>
                          <w:rFonts w:ascii="Arial" w:eastAsia="Calibri" w:hAnsi="Arial" w:cs="Arial"/>
                          <w:sz w:val="16"/>
                          <w:szCs w:val="16"/>
                        </w:rPr>
                        <w:t xml:space="preserve"> </w:t>
                      </w:r>
                      <w:r w:rsidR="00D3759F" w:rsidRPr="00C1744C">
                        <w:rPr>
                          <w:rFonts w:ascii="Arial" w:eastAsia="Calibri" w:hAnsi="Arial" w:cs="Arial"/>
                          <w:sz w:val="16"/>
                          <w:szCs w:val="16"/>
                        </w:rPr>
                        <w:t xml:space="preserve"> </w:t>
                      </w:r>
                      <w:hyperlink r:id="rId13" w:history="1">
                        <w:r w:rsidR="00F02105" w:rsidRPr="00F06129">
                          <w:rPr>
                            <w:rStyle w:val="Hipercze"/>
                            <w:rFonts w:ascii="Arial" w:eastAsia="Calibri" w:hAnsi="Arial" w:cs="Arial"/>
                            <w:sz w:val="16"/>
                            <w:szCs w:val="16"/>
                          </w:rPr>
                          <w:t>https://chelm.praca.gov.pl</w:t>
                        </w:r>
                      </w:hyperlink>
                      <w:r w:rsidR="00F02105">
                        <w:rPr>
                          <w:rFonts w:ascii="Arial" w:eastAsia="Calibri" w:hAnsi="Arial" w:cs="Arial"/>
                          <w:sz w:val="16"/>
                          <w:szCs w:val="16"/>
                        </w:rPr>
                        <w:t xml:space="preserve"> </w:t>
                      </w:r>
                    </w:p>
                  </w:txbxContent>
                </v:textbox>
              </v:shape>
            </w:pict>
          </mc:Fallback>
        </mc:AlternateContent>
      </w:r>
    </w:p>
    <w:p w14:paraId="08D78738" w14:textId="677DF482" w:rsidR="002703E1" w:rsidRDefault="002703E1" w:rsidP="002703E1">
      <w:pPr>
        <w:spacing w:after="0"/>
        <w:rPr>
          <w:rFonts w:ascii="Times New Roman" w:eastAsia="Times New Roman" w:hAnsi="Times New Roman" w:cs="Times New Roman"/>
          <w:b/>
          <w:color w:val="000000"/>
          <w:sz w:val="28"/>
          <w:szCs w:val="28"/>
        </w:rPr>
      </w:pPr>
    </w:p>
    <w:p w14:paraId="5FFE8C5F" w14:textId="77777777" w:rsidR="00BC706F" w:rsidRPr="00E22AFA" w:rsidRDefault="00BC706F" w:rsidP="00BC706F">
      <w:pPr>
        <w:keepNext/>
        <w:autoSpaceDN w:val="0"/>
        <w:spacing w:after="0" w:line="360" w:lineRule="auto"/>
        <w:jc w:val="center"/>
        <w:outlineLvl w:val="0"/>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POWIERZENIA DANYCH OSOBOWYCH DO PRZETWARZANIA</w:t>
      </w:r>
    </w:p>
    <w:p w14:paraId="435C0250" w14:textId="77777777" w:rsidR="00BC706F" w:rsidRPr="00E22AFA" w:rsidRDefault="00BC706F" w:rsidP="00BC706F">
      <w:pPr>
        <w:autoSpaceDN w:val="0"/>
        <w:spacing w:after="0" w:line="360" w:lineRule="auto"/>
        <w:jc w:val="center"/>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zawarta w dniu …………..2024 r. w Chełmie</w:t>
      </w:r>
    </w:p>
    <w:p w14:paraId="3BD17CD2" w14:textId="77777777" w:rsidR="00BC706F" w:rsidRPr="00E22AFA" w:rsidRDefault="00BC706F" w:rsidP="00BC706F">
      <w:pPr>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pomiędzy:</w:t>
      </w:r>
    </w:p>
    <w:p w14:paraId="6EAE623F" w14:textId="77777777" w:rsidR="00BC706F" w:rsidRPr="00E22AFA" w:rsidRDefault="00BC706F" w:rsidP="00BC706F">
      <w:pPr>
        <w:autoSpaceDN w:val="0"/>
        <w:spacing w:after="0" w:line="360" w:lineRule="auto"/>
        <w:jc w:val="both"/>
        <w:rPr>
          <w:rFonts w:ascii="Times New Roman" w:eastAsia="Times New Roman" w:hAnsi="Times New Roman" w:cs="Times New Roman"/>
          <w:b/>
          <w:kern w:val="28"/>
          <w:sz w:val="24"/>
          <w:szCs w:val="20"/>
        </w:rPr>
      </w:pPr>
      <w:r w:rsidRPr="00E22AFA">
        <w:rPr>
          <w:rFonts w:ascii="Times New Roman" w:eastAsia="Times New Roman" w:hAnsi="Times New Roman" w:cs="Times New Roman"/>
          <w:kern w:val="28"/>
          <w:sz w:val="24"/>
          <w:szCs w:val="20"/>
        </w:rPr>
        <w:t xml:space="preserve">Powiatem Chełmskim, który reprezentuje Starosta Chełmski, w imieniu którego działa  </w:t>
      </w:r>
      <w:r w:rsidRPr="00E22AFA">
        <w:rPr>
          <w:rFonts w:ascii="Times New Roman" w:eastAsia="Times New Roman" w:hAnsi="Times New Roman" w:cs="Times New Roman"/>
          <w:kern w:val="28"/>
          <w:sz w:val="24"/>
          <w:szCs w:val="20"/>
        </w:rPr>
        <w:br w:type="textWrapping" w:clear="all"/>
      </w:r>
      <w:r w:rsidRPr="00E22AFA">
        <w:rPr>
          <w:rFonts w:ascii="Times New Roman" w:eastAsia="Times New Roman" w:hAnsi="Times New Roman" w:cs="Times New Roman"/>
          <w:b/>
          <w:kern w:val="28"/>
          <w:sz w:val="24"/>
          <w:szCs w:val="20"/>
        </w:rPr>
        <w:t xml:space="preserve">………………………………….  </w:t>
      </w:r>
    </w:p>
    <w:p w14:paraId="32FC028C" w14:textId="77777777" w:rsidR="00BC706F" w:rsidRPr="00E22AFA" w:rsidRDefault="00BC706F" w:rsidP="00BC706F">
      <w:pPr>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zwanym w treści Umowy „</w:t>
      </w:r>
      <w:r w:rsidRPr="00E22AFA">
        <w:rPr>
          <w:rFonts w:ascii="Times New Roman" w:eastAsia="Times New Roman" w:hAnsi="Times New Roman" w:cs="Times New Roman"/>
          <w:b/>
          <w:sz w:val="24"/>
          <w:szCs w:val="24"/>
        </w:rPr>
        <w:t>Administratorem</w:t>
      </w:r>
      <w:r w:rsidRPr="00E22AFA">
        <w:rPr>
          <w:rFonts w:ascii="Times New Roman" w:eastAsia="Times New Roman" w:hAnsi="Times New Roman" w:cs="Times New Roman"/>
          <w:sz w:val="24"/>
          <w:szCs w:val="24"/>
        </w:rPr>
        <w:t xml:space="preserve">”, </w:t>
      </w:r>
    </w:p>
    <w:p w14:paraId="08FA91D9" w14:textId="77777777" w:rsidR="00BC706F" w:rsidRPr="00E22AFA" w:rsidRDefault="00BC706F" w:rsidP="00BC706F">
      <w:pPr>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a</w:t>
      </w:r>
    </w:p>
    <w:p w14:paraId="0FB9F545" w14:textId="77777777" w:rsidR="00BC706F" w:rsidRPr="00E22AFA" w:rsidRDefault="00BC706F" w:rsidP="00BC706F">
      <w:pPr>
        <w:suppressAutoHyphens/>
        <w:autoSpaceDN w:val="0"/>
        <w:spacing w:after="0" w:line="360" w:lineRule="auto"/>
        <w:jc w:val="both"/>
        <w:rPr>
          <w:rFonts w:ascii="Times New Roman" w:eastAsia="Times New Roman" w:hAnsi="Times New Roman" w:cs="Times New Roman"/>
          <w:b/>
          <w:kern w:val="28"/>
          <w:sz w:val="24"/>
          <w:szCs w:val="20"/>
          <w:lang w:eastAsia="ar-SA"/>
        </w:rPr>
      </w:pPr>
      <w:bookmarkStart w:id="0" w:name="_gjdgxs"/>
      <w:bookmarkEnd w:id="0"/>
      <w:r w:rsidRPr="00E22AFA">
        <w:rPr>
          <w:rFonts w:ascii="Times New Roman" w:eastAsia="Times New Roman" w:hAnsi="Times New Roman" w:cs="Times New Roman"/>
          <w:b/>
          <w:kern w:val="28"/>
          <w:sz w:val="24"/>
          <w:szCs w:val="24"/>
        </w:rPr>
        <w:t>…………………………………………….</w:t>
      </w:r>
    </w:p>
    <w:p w14:paraId="6C031DD3" w14:textId="77777777" w:rsidR="00BC706F" w:rsidRPr="00E22AFA" w:rsidRDefault="00BC706F" w:rsidP="00BC706F">
      <w:pPr>
        <w:autoSpaceDN w:val="0"/>
        <w:spacing w:after="0" w:line="360" w:lineRule="auto"/>
        <w:jc w:val="both"/>
        <w:rPr>
          <w:rFonts w:ascii="Times New Roman" w:eastAsia="Times New Roman" w:hAnsi="Times New Roman" w:cs="Times New Roman"/>
          <w:kern w:val="28"/>
          <w:sz w:val="24"/>
          <w:szCs w:val="20"/>
          <w:lang w:eastAsia="ar-SA"/>
        </w:rPr>
      </w:pPr>
      <w:r w:rsidRPr="00E22AFA">
        <w:rPr>
          <w:rFonts w:ascii="Times New Roman" w:eastAsia="Times New Roman" w:hAnsi="Times New Roman" w:cs="Times New Roman"/>
          <w:kern w:val="28"/>
          <w:sz w:val="24"/>
          <w:szCs w:val="20"/>
          <w:lang w:eastAsia="ar-SA"/>
        </w:rPr>
        <w:t>reprezentowaną przez:</w:t>
      </w:r>
    </w:p>
    <w:p w14:paraId="4E9C059D" w14:textId="77777777" w:rsidR="00BC706F" w:rsidRPr="00E22AFA" w:rsidRDefault="00BC706F" w:rsidP="00BC706F">
      <w:pPr>
        <w:autoSpaceDN w:val="0"/>
        <w:spacing w:after="0" w:line="360" w:lineRule="auto"/>
        <w:jc w:val="both"/>
        <w:rPr>
          <w:rFonts w:ascii="Times New Roman" w:eastAsia="Times New Roman" w:hAnsi="Times New Roman" w:cs="Times New Roman"/>
          <w:b/>
          <w:bCs/>
          <w:kern w:val="28"/>
          <w:sz w:val="24"/>
          <w:szCs w:val="20"/>
          <w:lang w:eastAsia="ar-SA"/>
        </w:rPr>
      </w:pPr>
      <w:r w:rsidRPr="00E22AFA">
        <w:rPr>
          <w:rFonts w:ascii="Times New Roman" w:eastAsia="Times New Roman" w:hAnsi="Times New Roman" w:cs="Times New Roman"/>
          <w:b/>
          <w:kern w:val="28"/>
          <w:sz w:val="24"/>
          <w:szCs w:val="20"/>
          <w:lang w:eastAsia="ar-SA"/>
        </w:rPr>
        <w:t>…………………………………………….</w:t>
      </w:r>
    </w:p>
    <w:p w14:paraId="5290297B" w14:textId="77777777" w:rsidR="00BC706F" w:rsidRPr="00E22AFA" w:rsidRDefault="00BC706F" w:rsidP="00BC706F">
      <w:pPr>
        <w:widowControl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 xml:space="preserve">zwaną w treści Umowy </w:t>
      </w:r>
      <w:r w:rsidRPr="00E22AFA">
        <w:rPr>
          <w:rFonts w:ascii="Times New Roman" w:eastAsia="Times New Roman" w:hAnsi="Times New Roman" w:cs="Times New Roman"/>
          <w:b/>
          <w:sz w:val="24"/>
          <w:szCs w:val="24"/>
        </w:rPr>
        <w:t xml:space="preserve">„Procesorem” </w:t>
      </w:r>
      <w:r w:rsidRPr="00E22AFA">
        <w:rPr>
          <w:rFonts w:ascii="Times New Roman" w:eastAsia="Times New Roman" w:hAnsi="Times New Roman" w:cs="Times New Roman"/>
          <w:sz w:val="24"/>
          <w:szCs w:val="24"/>
        </w:rPr>
        <w:t>lub „</w:t>
      </w:r>
      <w:r w:rsidRPr="00E22AFA">
        <w:rPr>
          <w:rFonts w:ascii="Times New Roman" w:eastAsia="Times New Roman" w:hAnsi="Times New Roman" w:cs="Times New Roman"/>
          <w:b/>
          <w:sz w:val="24"/>
          <w:szCs w:val="24"/>
        </w:rPr>
        <w:t>Przetwarzającym”,</w:t>
      </w:r>
    </w:p>
    <w:p w14:paraId="7F943E87" w14:textId="77777777" w:rsidR="00BC706F" w:rsidRPr="00E22AFA" w:rsidRDefault="00BC706F" w:rsidP="00BC706F">
      <w:pPr>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w dalszej części Umowy Administrator i Procesor są nazywani łącznie „</w:t>
      </w:r>
      <w:r w:rsidRPr="00E22AFA">
        <w:rPr>
          <w:rFonts w:ascii="Times New Roman" w:eastAsia="Times New Roman" w:hAnsi="Times New Roman" w:cs="Times New Roman"/>
          <w:b/>
          <w:sz w:val="24"/>
          <w:szCs w:val="24"/>
        </w:rPr>
        <w:t>Stronami</w:t>
      </w:r>
      <w:r w:rsidRPr="00E22AFA">
        <w:rPr>
          <w:rFonts w:ascii="Times New Roman" w:eastAsia="Times New Roman" w:hAnsi="Times New Roman" w:cs="Times New Roman"/>
          <w:sz w:val="24"/>
          <w:szCs w:val="24"/>
        </w:rPr>
        <w:t>” lub każde oddzielnie „</w:t>
      </w:r>
      <w:r w:rsidRPr="00E22AFA">
        <w:rPr>
          <w:rFonts w:ascii="Times New Roman" w:eastAsia="Times New Roman" w:hAnsi="Times New Roman" w:cs="Times New Roman"/>
          <w:b/>
          <w:sz w:val="24"/>
          <w:szCs w:val="24"/>
        </w:rPr>
        <w:t>Stroną</w:t>
      </w:r>
      <w:r w:rsidRPr="00E22AFA">
        <w:rPr>
          <w:rFonts w:ascii="Times New Roman" w:eastAsia="Times New Roman" w:hAnsi="Times New Roman" w:cs="Times New Roman"/>
          <w:sz w:val="24"/>
          <w:szCs w:val="24"/>
        </w:rPr>
        <w:t>”.</w:t>
      </w:r>
    </w:p>
    <w:p w14:paraId="752FC1FE" w14:textId="77777777" w:rsidR="00BC706F" w:rsidRPr="00E22AFA" w:rsidRDefault="00BC706F" w:rsidP="00BC706F">
      <w:pPr>
        <w:autoSpaceDN w:val="0"/>
        <w:spacing w:after="0" w:line="360" w:lineRule="auto"/>
        <w:jc w:val="center"/>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 1</w:t>
      </w:r>
    </w:p>
    <w:p w14:paraId="44321E57" w14:textId="77777777" w:rsidR="00BC706F" w:rsidRPr="00E22AFA" w:rsidRDefault="00BC706F" w:rsidP="00BC706F">
      <w:pPr>
        <w:keepNext/>
        <w:autoSpaceDN w:val="0"/>
        <w:spacing w:after="0" w:line="360" w:lineRule="auto"/>
        <w:jc w:val="center"/>
        <w:outlineLvl w:val="5"/>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 xml:space="preserve">Przedmiot Umowy, rodzaj danych osobowych oraz kategorie osób, których dane dotyczą </w:t>
      </w:r>
    </w:p>
    <w:p w14:paraId="51C2CD31" w14:textId="77777777" w:rsidR="00BC706F" w:rsidRPr="00E22AFA" w:rsidRDefault="00BC706F" w:rsidP="00BC706F">
      <w:pPr>
        <w:widowControl w:val="0"/>
        <w:numPr>
          <w:ilvl w:val="0"/>
          <w:numId w:val="48"/>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 xml:space="preserve">Umowa ma charakter umowy powierzenia danych osobowych w rozumieniu </w:t>
      </w:r>
      <w:r w:rsidRPr="00E22AFA">
        <w:rPr>
          <w:rFonts w:ascii="Times New Roman" w:eastAsia="Times New Roman" w:hAnsi="Times New Roman" w:cs="Times New Roman"/>
          <w:color w:val="000000"/>
          <w:sz w:val="24"/>
          <w:szCs w:val="24"/>
        </w:rPr>
        <w:br w:type="textWrapping" w:clear="all"/>
        <w:t>art. 28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poz. 119.1), zwanego w dalszej części Umowy jako: „Rozporządzenie”.</w:t>
      </w:r>
    </w:p>
    <w:p w14:paraId="3946A59F" w14:textId="694CE9A8" w:rsidR="00BC706F" w:rsidRPr="00E22AFA" w:rsidRDefault="00BC706F" w:rsidP="00BC706F">
      <w:pPr>
        <w:widowControl w:val="0"/>
        <w:numPr>
          <w:ilvl w:val="0"/>
          <w:numId w:val="48"/>
        </w:numPr>
        <w:autoSpaceDE w:val="0"/>
        <w:autoSpaceDN w:val="0"/>
        <w:spacing w:after="0" w:line="360" w:lineRule="auto"/>
        <w:ind w:left="709"/>
        <w:jc w:val="both"/>
        <w:rPr>
          <w:rFonts w:ascii="Times New Roman" w:eastAsia="Times New Roman" w:hAnsi="Times New Roman" w:cs="Times New Roman"/>
          <w:color w:val="000000"/>
          <w:sz w:val="24"/>
          <w:szCs w:val="24"/>
        </w:rPr>
      </w:pPr>
      <w:r w:rsidRPr="00E22AFA">
        <w:rPr>
          <w:rFonts w:ascii="Times New Roman" w:eastAsia="Times New Roman" w:hAnsi="Times New Roman" w:cs="Times New Roman"/>
          <w:color w:val="000000"/>
          <w:sz w:val="24"/>
          <w:szCs w:val="24"/>
        </w:rPr>
        <w:t>Procesor uprawniony jest do przetwarzania danych osobowych wyłącznie w celu wykonania umowy głównej, tj. umowy Nr /</w:t>
      </w:r>
      <w:r w:rsidR="002836EC">
        <w:rPr>
          <w:rFonts w:ascii="Times New Roman" w:eastAsia="Times New Roman" w:hAnsi="Times New Roman" w:cs="Times New Roman"/>
          <w:color w:val="000000"/>
          <w:sz w:val="24"/>
          <w:szCs w:val="24"/>
        </w:rPr>
        <w:t>PR</w:t>
      </w:r>
      <w:r w:rsidRPr="00E22AFA">
        <w:rPr>
          <w:rFonts w:ascii="Times New Roman" w:eastAsia="Times New Roman" w:hAnsi="Times New Roman" w:cs="Times New Roman"/>
          <w:color w:val="000000"/>
          <w:sz w:val="24"/>
          <w:szCs w:val="24"/>
        </w:rPr>
        <w:t xml:space="preserve">/FP/2024 z dnia </w:t>
      </w:r>
      <w:r w:rsidRPr="00E22AFA">
        <w:rPr>
          <w:rFonts w:ascii="Times New Roman" w:eastAsia="Times New Roman" w:hAnsi="Times New Roman" w:cs="Times New Roman"/>
          <w:sz w:val="24"/>
          <w:szCs w:val="24"/>
        </w:rPr>
        <w:t xml:space="preserve">…………… </w:t>
      </w:r>
      <w:r w:rsidRPr="00E22AFA">
        <w:rPr>
          <w:rFonts w:ascii="Times New Roman" w:eastAsia="Times New Roman" w:hAnsi="Times New Roman" w:cs="Times New Roman"/>
          <w:color w:val="000000"/>
          <w:sz w:val="24"/>
          <w:szCs w:val="24"/>
        </w:rPr>
        <w:t xml:space="preserve">r., której przedmiotem jest </w:t>
      </w:r>
      <w:r w:rsidRPr="00E22AFA">
        <w:rPr>
          <w:rFonts w:ascii="Times New Roman" w:eastAsia="Times New Roman" w:hAnsi="Times New Roman" w:cs="Times New Roman"/>
          <w:color w:val="000000"/>
          <w:kern w:val="28"/>
          <w:sz w:val="24"/>
          <w:szCs w:val="24"/>
        </w:rPr>
        <w:t xml:space="preserve">realizacja usługi szkoleniowej </w:t>
      </w:r>
      <w:r w:rsidRPr="00E22AFA">
        <w:rPr>
          <w:rFonts w:ascii="Times New Roman" w:eastAsia="Times New Roman" w:hAnsi="Times New Roman" w:cs="Times New Roman"/>
          <w:kern w:val="28"/>
          <w:sz w:val="24"/>
          <w:szCs w:val="24"/>
        </w:rPr>
        <w:t xml:space="preserve">w zakresie </w:t>
      </w:r>
      <w:r w:rsidR="00A8321D" w:rsidRPr="00D774C7">
        <w:rPr>
          <w:rFonts w:ascii="Times New Roman" w:eastAsia="Times New Roman" w:hAnsi="Times New Roman" w:cs="Times New Roman"/>
          <w:b/>
          <w:color w:val="000000"/>
          <w:kern w:val="28"/>
          <w:sz w:val="24"/>
          <w:szCs w:val="24"/>
        </w:rPr>
        <w:t xml:space="preserve">„Operator </w:t>
      </w:r>
      <w:proofErr w:type="spellStart"/>
      <w:r w:rsidR="00A8321D" w:rsidRPr="00D774C7">
        <w:rPr>
          <w:rFonts w:ascii="Times New Roman" w:eastAsia="Times New Roman" w:hAnsi="Times New Roman" w:cs="Times New Roman"/>
          <w:b/>
          <w:color w:val="000000"/>
          <w:kern w:val="28"/>
          <w:sz w:val="24"/>
          <w:szCs w:val="24"/>
        </w:rPr>
        <w:t>koparkoładowarki</w:t>
      </w:r>
      <w:proofErr w:type="spellEnd"/>
      <w:r w:rsidR="00A8321D" w:rsidRPr="00D774C7">
        <w:rPr>
          <w:rFonts w:ascii="Times New Roman" w:eastAsia="Times New Roman" w:hAnsi="Times New Roman" w:cs="Times New Roman"/>
          <w:b/>
          <w:color w:val="000000"/>
          <w:kern w:val="28"/>
          <w:sz w:val="24"/>
          <w:szCs w:val="24"/>
        </w:rPr>
        <w:t xml:space="preserve"> (wszystkie typy) </w:t>
      </w:r>
      <w:proofErr w:type="spellStart"/>
      <w:r w:rsidR="00A8321D" w:rsidRPr="00D774C7">
        <w:rPr>
          <w:rFonts w:ascii="Times New Roman" w:eastAsia="Times New Roman" w:hAnsi="Times New Roman" w:cs="Times New Roman"/>
          <w:b/>
          <w:color w:val="000000"/>
          <w:kern w:val="28"/>
          <w:sz w:val="24"/>
          <w:szCs w:val="24"/>
        </w:rPr>
        <w:t>kl.III</w:t>
      </w:r>
      <w:proofErr w:type="spellEnd"/>
      <w:r w:rsidR="00A8321D" w:rsidRPr="00D774C7">
        <w:rPr>
          <w:rFonts w:ascii="Times New Roman" w:eastAsia="Times New Roman" w:hAnsi="Times New Roman" w:cs="Times New Roman"/>
          <w:b/>
          <w:color w:val="000000"/>
          <w:kern w:val="28"/>
          <w:sz w:val="24"/>
          <w:szCs w:val="24"/>
        </w:rPr>
        <w:t xml:space="preserve"> z modułem ograniczania odpadów budowlanych”</w:t>
      </w:r>
      <w:r w:rsidRPr="00E22AFA">
        <w:rPr>
          <w:rFonts w:ascii="Times New Roman" w:eastAsia="Times New Roman" w:hAnsi="Times New Roman" w:cs="Times New Roman"/>
          <w:color w:val="000000"/>
          <w:sz w:val="24"/>
          <w:szCs w:val="24"/>
        </w:rPr>
        <w:t>, które będzie zwane w dalszej części Umowy jako „przetwarzanie”.</w:t>
      </w:r>
    </w:p>
    <w:p w14:paraId="664C8FEA" w14:textId="77777777" w:rsidR="00BC706F" w:rsidRPr="00E22AFA" w:rsidRDefault="00BC706F" w:rsidP="00BC706F">
      <w:pPr>
        <w:widowControl w:val="0"/>
        <w:numPr>
          <w:ilvl w:val="0"/>
          <w:numId w:val="48"/>
        </w:numPr>
        <w:autoSpaceDE w:val="0"/>
        <w:autoSpaceDN w:val="0"/>
        <w:spacing w:after="0" w:line="360" w:lineRule="auto"/>
        <w:ind w:left="709"/>
        <w:jc w:val="both"/>
        <w:rPr>
          <w:rFonts w:ascii="Times New Roman" w:eastAsia="Times New Roman" w:hAnsi="Times New Roman" w:cs="Times New Roman"/>
          <w:color w:val="000000"/>
          <w:sz w:val="24"/>
          <w:szCs w:val="24"/>
        </w:rPr>
      </w:pPr>
      <w:r w:rsidRPr="00E22AFA">
        <w:rPr>
          <w:rFonts w:ascii="Times New Roman" w:eastAsia="Times New Roman" w:hAnsi="Times New Roman" w:cs="Times New Roman"/>
          <w:color w:val="000000"/>
          <w:sz w:val="24"/>
          <w:szCs w:val="24"/>
        </w:rPr>
        <w:t>Przetwarzanie dotyczyć będzie kategorii osób: bezrobotnych oraz rodzaju danych osobowych: nazwisko, imię, adres zamieszkania, Pesel.</w:t>
      </w:r>
      <w:r w:rsidRPr="00E22AFA">
        <w:rPr>
          <w:rFonts w:ascii="Times New Roman" w:eastAsia="Times New Roman" w:hAnsi="Times New Roman" w:cs="Times New Roman"/>
          <w:b/>
          <w:color w:val="000000"/>
          <w:sz w:val="24"/>
          <w:szCs w:val="24"/>
        </w:rPr>
        <w:t xml:space="preserve"> </w:t>
      </w:r>
    </w:p>
    <w:p w14:paraId="2239E4F8" w14:textId="77777777" w:rsidR="00BC706F" w:rsidRPr="00E22AFA" w:rsidRDefault="00BC706F" w:rsidP="00BC706F">
      <w:pPr>
        <w:widowControl w:val="0"/>
        <w:numPr>
          <w:ilvl w:val="0"/>
          <w:numId w:val="48"/>
        </w:numPr>
        <w:autoSpaceDE w:val="0"/>
        <w:autoSpaceDN w:val="0"/>
        <w:spacing w:after="0" w:line="360" w:lineRule="auto"/>
        <w:ind w:left="709"/>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highlight w:val="white"/>
        </w:rPr>
        <w:t xml:space="preserve">Przetwarzanie danych następować będzie w sposób ciągły w </w:t>
      </w:r>
      <w:r w:rsidRPr="00E22AFA">
        <w:rPr>
          <w:rFonts w:ascii="Times New Roman" w:eastAsia="Times New Roman" w:hAnsi="Times New Roman" w:cs="Times New Roman"/>
          <w:sz w:val="24"/>
          <w:szCs w:val="24"/>
          <w:highlight w:val="white"/>
        </w:rPr>
        <w:t xml:space="preserve">formie elektronicznej lub papierowej (tradycyjnej) oraz obejmuje </w:t>
      </w:r>
      <w:r w:rsidRPr="00E22AFA">
        <w:rPr>
          <w:rFonts w:ascii="Times New Roman" w:eastAsia="Times New Roman" w:hAnsi="Times New Roman" w:cs="Times New Roman"/>
          <w:sz w:val="24"/>
          <w:szCs w:val="24"/>
          <w:highlight w:val="white"/>
          <w:u w:val="single"/>
        </w:rPr>
        <w:t>następujące operacje</w:t>
      </w:r>
      <w:r w:rsidRPr="00E22AFA">
        <w:rPr>
          <w:rFonts w:ascii="Times New Roman" w:eastAsia="Times New Roman" w:hAnsi="Times New Roman" w:cs="Times New Roman"/>
          <w:sz w:val="24"/>
          <w:szCs w:val="24"/>
        </w:rPr>
        <w:t>: zbieranie, utrwalanie, przechowywanie, przeglądanie, wykorzystywanie.</w:t>
      </w:r>
    </w:p>
    <w:p w14:paraId="2211B338" w14:textId="77777777" w:rsidR="00BC706F" w:rsidRPr="00E22AFA" w:rsidRDefault="00BC706F" w:rsidP="00BC706F">
      <w:pPr>
        <w:widowControl w:val="0"/>
        <w:autoSpaceDE w:val="0"/>
        <w:autoSpaceDN w:val="0"/>
        <w:spacing w:after="0" w:line="240" w:lineRule="auto"/>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br w:type="page"/>
      </w:r>
    </w:p>
    <w:p w14:paraId="1C153CDE" w14:textId="77777777" w:rsidR="00BC706F" w:rsidRDefault="00BC706F" w:rsidP="00BC706F">
      <w:pPr>
        <w:autoSpaceDN w:val="0"/>
        <w:spacing w:after="0" w:line="360" w:lineRule="auto"/>
        <w:jc w:val="center"/>
        <w:rPr>
          <w:rFonts w:ascii="Times New Roman" w:eastAsia="Times New Roman" w:hAnsi="Times New Roman" w:cs="Times New Roman"/>
          <w:b/>
          <w:sz w:val="24"/>
          <w:szCs w:val="24"/>
        </w:rPr>
      </w:pPr>
    </w:p>
    <w:p w14:paraId="75CCDC19" w14:textId="77777777" w:rsidR="00BC706F" w:rsidRPr="00E22AFA" w:rsidRDefault="00BC706F" w:rsidP="00BC706F">
      <w:pPr>
        <w:autoSpaceDN w:val="0"/>
        <w:spacing w:after="0" w:line="360" w:lineRule="auto"/>
        <w:jc w:val="center"/>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 2</w:t>
      </w:r>
    </w:p>
    <w:p w14:paraId="4F24A7E9" w14:textId="77777777" w:rsidR="00BC706F" w:rsidRPr="00E22AFA" w:rsidRDefault="00BC706F" w:rsidP="00BC706F">
      <w:pPr>
        <w:keepNext/>
        <w:autoSpaceDN w:val="0"/>
        <w:spacing w:after="0" w:line="360" w:lineRule="auto"/>
        <w:jc w:val="center"/>
        <w:outlineLvl w:val="5"/>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 xml:space="preserve">Czas trwania Umowy </w:t>
      </w:r>
    </w:p>
    <w:p w14:paraId="4C4A8729" w14:textId="77777777" w:rsidR="00BC706F" w:rsidRPr="00E22AFA" w:rsidRDefault="00BC706F" w:rsidP="00BC706F">
      <w:pPr>
        <w:widowControl w:val="0"/>
        <w:numPr>
          <w:ilvl w:val="0"/>
          <w:numId w:val="49"/>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 xml:space="preserve">Umowa zostaje zawarta na czas określony od dnia </w:t>
      </w:r>
      <w:r w:rsidRPr="00E22AFA">
        <w:rPr>
          <w:rFonts w:ascii="Times New Roman" w:eastAsia="Times New Roman" w:hAnsi="Times New Roman" w:cs="Times New Roman"/>
          <w:sz w:val="24"/>
          <w:szCs w:val="24"/>
        </w:rPr>
        <w:t xml:space="preserve">………………. r. </w:t>
      </w:r>
      <w:r w:rsidRPr="00E22AFA">
        <w:rPr>
          <w:rFonts w:ascii="Times New Roman" w:eastAsia="Times New Roman" w:hAnsi="Times New Roman" w:cs="Times New Roman"/>
          <w:color w:val="000000"/>
          <w:sz w:val="24"/>
          <w:szCs w:val="24"/>
        </w:rPr>
        <w:t xml:space="preserve">do dnia </w:t>
      </w:r>
      <w:r w:rsidRPr="00E22AFA">
        <w:rPr>
          <w:rFonts w:ascii="Times New Roman" w:eastAsia="Times New Roman" w:hAnsi="Times New Roman" w:cs="Times New Roman"/>
          <w:sz w:val="24"/>
          <w:szCs w:val="24"/>
        </w:rPr>
        <w:t>do całkowitego rozliczenia umowy głównej</w:t>
      </w:r>
      <w:r w:rsidRPr="00E22AFA">
        <w:rPr>
          <w:rFonts w:ascii="Times New Roman" w:eastAsia="Times New Roman" w:hAnsi="Times New Roman" w:cs="Times New Roman"/>
          <w:color w:val="000000"/>
          <w:sz w:val="24"/>
          <w:szCs w:val="24"/>
        </w:rPr>
        <w:t xml:space="preserve">. </w:t>
      </w:r>
    </w:p>
    <w:p w14:paraId="623010DA" w14:textId="77777777" w:rsidR="00BC706F" w:rsidRPr="00E22AFA" w:rsidRDefault="00BC706F" w:rsidP="00BC706F">
      <w:pPr>
        <w:widowControl w:val="0"/>
        <w:numPr>
          <w:ilvl w:val="0"/>
          <w:numId w:val="49"/>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Procesor nie ma prawa do wykorzystania zgromadzonych na podstawie niniejszej Umowy danych osobowych w jakimkolwiek celu po jej rozwiązaniu, niezależnie od podstawy takiego rozwiązania.</w:t>
      </w:r>
    </w:p>
    <w:p w14:paraId="690356AE" w14:textId="77777777" w:rsidR="00BC706F" w:rsidRPr="00E22AFA" w:rsidRDefault="00BC706F" w:rsidP="00BC706F">
      <w:pPr>
        <w:autoSpaceDN w:val="0"/>
        <w:spacing w:after="0" w:line="360" w:lineRule="auto"/>
        <w:jc w:val="center"/>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 3</w:t>
      </w:r>
    </w:p>
    <w:p w14:paraId="40214919" w14:textId="77777777" w:rsidR="00BC706F" w:rsidRPr="00E22AFA" w:rsidRDefault="00BC706F" w:rsidP="00BC706F">
      <w:pPr>
        <w:keepNext/>
        <w:autoSpaceDN w:val="0"/>
        <w:spacing w:after="0" w:line="360" w:lineRule="auto"/>
        <w:jc w:val="center"/>
        <w:outlineLvl w:val="5"/>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Warunki powierzenia danych osobowych do przetwarzania</w:t>
      </w:r>
    </w:p>
    <w:p w14:paraId="57FE0F89" w14:textId="77777777" w:rsidR="00BC706F" w:rsidRPr="00E22AFA" w:rsidRDefault="00BC706F" w:rsidP="00BC706F">
      <w:pPr>
        <w:widowControl w:val="0"/>
        <w:numPr>
          <w:ilvl w:val="0"/>
          <w:numId w:val="50"/>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Procesor przetwarza dane osobowe wyłącznie na udokumentowane polecenie Administratora, przez które Strony rozumieją niniejszą Umowę lub indywidualne polecenia i instrukcje przekazywane w sposób, o którym mowa w § 4 ust. 2 zdanie drugie oraz:</w:t>
      </w:r>
    </w:p>
    <w:p w14:paraId="48A6D13D" w14:textId="77777777" w:rsidR="00BC706F" w:rsidRPr="00E22AFA" w:rsidRDefault="00BC706F" w:rsidP="00BC706F">
      <w:pPr>
        <w:widowControl w:val="0"/>
        <w:numPr>
          <w:ilvl w:val="0"/>
          <w:numId w:val="51"/>
        </w:numPr>
        <w:autoSpaceDE w:val="0"/>
        <w:autoSpaceDN w:val="0"/>
        <w:spacing w:after="0" w:line="360" w:lineRule="auto"/>
        <w:ind w:left="709"/>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zapewnia, by osoby upoważnione do przetwarzania danych osobowych zobowiązały się do zachowania tajemnicy lub by podlegały odpowiedniemu ustawowemu obowiązkowi zachowania tajemnicy;</w:t>
      </w:r>
    </w:p>
    <w:p w14:paraId="42B5DC2A" w14:textId="77777777" w:rsidR="00BC706F" w:rsidRPr="00E22AFA" w:rsidRDefault="00BC706F" w:rsidP="00BC706F">
      <w:pPr>
        <w:widowControl w:val="0"/>
        <w:numPr>
          <w:ilvl w:val="0"/>
          <w:numId w:val="51"/>
        </w:numPr>
        <w:autoSpaceDE w:val="0"/>
        <w:autoSpaceDN w:val="0"/>
        <w:spacing w:after="0" w:line="360" w:lineRule="auto"/>
        <w:ind w:left="709"/>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podejmuje odpowiednie środki techniczne oraz organizacyjne, mające na celu zapewnienie bezpieczeństwa danych osobowych;</w:t>
      </w:r>
    </w:p>
    <w:p w14:paraId="55CC0A47" w14:textId="77777777" w:rsidR="00BC706F" w:rsidRPr="00E22AFA" w:rsidRDefault="00BC706F" w:rsidP="00BC706F">
      <w:pPr>
        <w:widowControl w:val="0"/>
        <w:numPr>
          <w:ilvl w:val="0"/>
          <w:numId w:val="51"/>
        </w:numPr>
        <w:autoSpaceDE w:val="0"/>
        <w:autoSpaceDN w:val="0"/>
        <w:spacing w:after="0" w:line="360" w:lineRule="auto"/>
        <w:ind w:left="709"/>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nie korzysta z usług innego podmiotu przetwarzającego, bez uprzedniej pisemnej zgody Administratora;</w:t>
      </w:r>
    </w:p>
    <w:p w14:paraId="0FB32987" w14:textId="77777777" w:rsidR="00BC706F" w:rsidRPr="00E22AFA" w:rsidRDefault="00BC706F" w:rsidP="00BC706F">
      <w:pPr>
        <w:widowControl w:val="0"/>
        <w:numPr>
          <w:ilvl w:val="0"/>
          <w:numId w:val="51"/>
        </w:numPr>
        <w:autoSpaceDE w:val="0"/>
        <w:autoSpaceDN w:val="0"/>
        <w:spacing w:after="0" w:line="360" w:lineRule="auto"/>
        <w:ind w:left="709"/>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w miarę możliwości pomaga Administratorowi, poprzez odpowiednie środki techniczne</w:t>
      </w:r>
      <w:r w:rsidRPr="00E22AFA">
        <w:rPr>
          <w:rFonts w:ascii="Times New Roman" w:eastAsia="Times New Roman" w:hAnsi="Times New Roman" w:cs="Times New Roman"/>
          <w:sz w:val="24"/>
          <w:szCs w:val="24"/>
        </w:rPr>
        <w:br w:type="textWrapping" w:clear="all"/>
        <w:t>i organizacyjne, wywiązać się z obowiązku odpowiadania na żądania osoby, której dane dotyczą, w zakresie wykonywania jej praw określonych w art. 12-23 Rozporządzenia;</w:t>
      </w:r>
    </w:p>
    <w:p w14:paraId="674CCA73" w14:textId="77777777" w:rsidR="00BC706F" w:rsidRPr="00E22AFA" w:rsidRDefault="00BC706F" w:rsidP="00BC706F">
      <w:pPr>
        <w:widowControl w:val="0"/>
        <w:numPr>
          <w:ilvl w:val="0"/>
          <w:numId w:val="51"/>
        </w:numPr>
        <w:autoSpaceDE w:val="0"/>
        <w:autoSpaceDN w:val="0"/>
        <w:spacing w:after="0" w:line="360" w:lineRule="auto"/>
        <w:ind w:left="709"/>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uwzględniając charakter przetwarzania oraz dostępne mu informacje, pomaga administratorowi wywiązać się z obowiązków określonych w art. 32-36 Rozporządzenia;</w:t>
      </w:r>
    </w:p>
    <w:p w14:paraId="07FF96A4" w14:textId="77777777" w:rsidR="00BC706F" w:rsidRPr="00E22AFA" w:rsidRDefault="00BC706F" w:rsidP="00BC706F">
      <w:pPr>
        <w:widowControl w:val="0"/>
        <w:numPr>
          <w:ilvl w:val="0"/>
          <w:numId w:val="51"/>
        </w:numPr>
        <w:autoSpaceDE w:val="0"/>
        <w:autoSpaceDN w:val="0"/>
        <w:spacing w:after="0" w:line="360" w:lineRule="auto"/>
        <w:ind w:left="709"/>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 xml:space="preserve">po zakończeniu świadczenia usług związanych z przetwarzaniem zależnie od decyzji Administratora usuwa lub zwraca mu wszelkie dane osobowe oraz usuwa wszelkie ich istniejące kopie, w tym również te, zawarte na nośnikach danych, chyba że prawo Unii Europejskiej lub prawo państwa członkowskiego nakazują przechowywanie danych osobowych, przy czym w sposób, o którym mowa w § 4 ust. 3 zdanie drugie składa Administratorowi oświadczenie o trwałym usunięciu lub zwrocie wszystkich danych lub wskazuje podstawę prawną pozwalającą na ich dalsze przetwarzanie;  </w:t>
      </w:r>
    </w:p>
    <w:p w14:paraId="7342C487" w14:textId="77777777" w:rsidR="00BC706F" w:rsidRPr="00E22AFA" w:rsidRDefault="00BC706F" w:rsidP="00BC706F">
      <w:pPr>
        <w:widowControl w:val="0"/>
        <w:numPr>
          <w:ilvl w:val="0"/>
          <w:numId w:val="51"/>
        </w:numPr>
        <w:autoSpaceDE w:val="0"/>
        <w:autoSpaceDN w:val="0"/>
        <w:spacing w:after="0" w:line="360" w:lineRule="auto"/>
        <w:ind w:left="709"/>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udostępnia Administratorowi wszelkie informacje niezbędne do wykazania spełnienia obowiązków określonych w art. 28 Rozporządzenia oraz umożliwia Administratorowi (lub upoważnionemu przez niego audytorowi) przeprowadzanie audytów, w tym inspekcji,</w:t>
      </w:r>
      <w:r>
        <w:rPr>
          <w:rFonts w:ascii="Times New Roman" w:eastAsia="Times New Roman" w:hAnsi="Times New Roman" w:cs="Times New Roman"/>
          <w:sz w:val="24"/>
          <w:szCs w:val="24"/>
        </w:rPr>
        <w:br w:type="textWrapping" w:clear="all"/>
      </w:r>
      <w:r w:rsidRPr="00E22AFA">
        <w:rPr>
          <w:rFonts w:ascii="Times New Roman" w:eastAsia="Times New Roman" w:hAnsi="Times New Roman" w:cs="Times New Roman"/>
          <w:sz w:val="24"/>
          <w:szCs w:val="24"/>
        </w:rPr>
        <w:t>i przyczynia się do nich;</w:t>
      </w:r>
    </w:p>
    <w:p w14:paraId="29C6725A" w14:textId="77777777" w:rsidR="00A8321D" w:rsidRDefault="00BC706F" w:rsidP="00BC706F">
      <w:pPr>
        <w:widowControl w:val="0"/>
        <w:numPr>
          <w:ilvl w:val="0"/>
          <w:numId w:val="51"/>
        </w:numPr>
        <w:autoSpaceDE w:val="0"/>
        <w:autoSpaceDN w:val="0"/>
        <w:spacing w:after="0" w:line="360" w:lineRule="auto"/>
        <w:ind w:left="709"/>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 xml:space="preserve">w przypadku przekazywania danych osobowych do państwa trzeciego lub organizacji </w:t>
      </w:r>
    </w:p>
    <w:p w14:paraId="38144917" w14:textId="77777777" w:rsidR="00A8321D" w:rsidRDefault="00A8321D" w:rsidP="00A8321D">
      <w:pPr>
        <w:widowControl w:val="0"/>
        <w:autoSpaceDE w:val="0"/>
        <w:autoSpaceDN w:val="0"/>
        <w:spacing w:after="0" w:line="360" w:lineRule="auto"/>
        <w:ind w:left="709"/>
        <w:jc w:val="both"/>
        <w:rPr>
          <w:rFonts w:ascii="Times New Roman" w:eastAsia="Times New Roman" w:hAnsi="Times New Roman" w:cs="Times New Roman"/>
          <w:sz w:val="24"/>
          <w:szCs w:val="24"/>
        </w:rPr>
      </w:pPr>
    </w:p>
    <w:p w14:paraId="6841B5B4" w14:textId="7D44D0AB" w:rsidR="00BC706F" w:rsidRPr="00E22AFA" w:rsidRDefault="00BC706F" w:rsidP="00A8321D">
      <w:pPr>
        <w:widowControl w:val="0"/>
        <w:autoSpaceDE w:val="0"/>
        <w:autoSpaceDN w:val="0"/>
        <w:spacing w:after="0" w:line="360" w:lineRule="auto"/>
        <w:ind w:left="709"/>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międzynarodowej, przed rozpoczęciem przetwarzania informuje w sposób wskazany</w:t>
      </w:r>
      <w:r>
        <w:rPr>
          <w:rFonts w:ascii="Times New Roman" w:eastAsia="Times New Roman" w:hAnsi="Times New Roman" w:cs="Times New Roman"/>
          <w:sz w:val="24"/>
          <w:szCs w:val="24"/>
        </w:rPr>
        <w:br w:type="textWrapping" w:clear="all"/>
      </w:r>
      <w:r w:rsidRPr="00E22AFA">
        <w:rPr>
          <w:rFonts w:ascii="Times New Roman" w:eastAsia="Times New Roman" w:hAnsi="Times New Roman" w:cs="Times New Roman"/>
          <w:sz w:val="24"/>
          <w:szCs w:val="24"/>
        </w:rPr>
        <w:t xml:space="preserve">w  § 4 ust. 3 zdanie drugie Administratora o takim obowiązku prawnym, o ile prawo nie zabrania udzielania takiej informacji z uwagi na ważny interes publiczny, natomiast </w:t>
      </w:r>
      <w:r w:rsidRPr="00E22AFA">
        <w:rPr>
          <w:rFonts w:ascii="Times New Roman" w:eastAsia="Times New Roman" w:hAnsi="Times New Roman" w:cs="Times New Roman"/>
          <w:sz w:val="24"/>
          <w:szCs w:val="24"/>
        </w:rPr>
        <w:br w:type="textWrapping" w:clear="all"/>
        <w:t>w przypadku indywidualnej woli przekazania przez Procesora powierzonych danych osobowych do państwa trzeciego lub organizacji międzynarodowej – dokonuje tego przetwarzania jedynie na odrębne polecenie Administratora, dokonane w sposób, o którym mowa w § 4 ust. 2 zdanie drugie.</w:t>
      </w:r>
    </w:p>
    <w:p w14:paraId="3BE4B353" w14:textId="77777777" w:rsidR="00BC706F" w:rsidRPr="00E22AFA" w:rsidRDefault="00BC706F" w:rsidP="00BC706F">
      <w:pPr>
        <w:widowControl w:val="0"/>
        <w:numPr>
          <w:ilvl w:val="0"/>
          <w:numId w:val="51"/>
        </w:numPr>
        <w:autoSpaceDE w:val="0"/>
        <w:autoSpaceDN w:val="0"/>
        <w:spacing w:after="0" w:line="360" w:lineRule="auto"/>
        <w:ind w:left="709"/>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 xml:space="preserve">zobowiązuje się do niezwłocznego poinformowania Administratora o jakimkolwiek postępowaniu, w szczególności administracyjnym lub sądowym, dotyczącym przetwarzania przez Procesora danych osobowych, o jakiejkolwiek decyzji administracyjnej lub orzeczeniu dotyczącym przetwarzania tych danych, skierowanych do Procesora, a także o wszelkich planowanych - o ile są mu wiadome - lub realizowanych kontrolach i inspekcjach dotyczących przetwarzania przez tego Procesora danych osobowych, w szczególności prowadzonych przez inspektorów upoważnionych przez Prezesa Urzędu Ochrony Danych Osobowych. Poinformowanie następuje w sposób, </w:t>
      </w:r>
      <w:r w:rsidRPr="00E22AFA">
        <w:rPr>
          <w:rFonts w:ascii="Times New Roman" w:eastAsia="Times New Roman" w:hAnsi="Times New Roman" w:cs="Times New Roman"/>
          <w:sz w:val="24"/>
          <w:szCs w:val="24"/>
        </w:rPr>
        <w:br w:type="textWrapping" w:clear="all"/>
        <w:t>o którym mowa w § 4 ust. 3 zdanie drugie.</w:t>
      </w:r>
    </w:p>
    <w:p w14:paraId="4FC0576F" w14:textId="77777777" w:rsidR="00BC706F" w:rsidRPr="00E22AFA" w:rsidRDefault="00BC706F" w:rsidP="00BC706F">
      <w:pPr>
        <w:widowControl w:val="0"/>
        <w:numPr>
          <w:ilvl w:val="0"/>
          <w:numId w:val="50"/>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 xml:space="preserve">Jeżeli powierzone dane osobowe są przetwarzane w formie elektronicznej na serwerach </w:t>
      </w:r>
      <w:r w:rsidRPr="00E22AFA">
        <w:rPr>
          <w:rFonts w:ascii="Times New Roman" w:eastAsia="Times New Roman" w:hAnsi="Times New Roman" w:cs="Times New Roman"/>
          <w:sz w:val="24"/>
          <w:szCs w:val="24"/>
        </w:rPr>
        <w:br/>
        <w:t>i nośnikach danych Procesora, te serwery i nośniki nie mogą znajdować się poza obszarem Unii Europejskiej i Europejskiego Obszaru Gospodarczego.</w:t>
      </w:r>
    </w:p>
    <w:p w14:paraId="20E726D3" w14:textId="77777777" w:rsidR="00BC706F" w:rsidRPr="00E22AFA" w:rsidRDefault="00BC706F" w:rsidP="00BC706F">
      <w:pPr>
        <w:widowControl w:val="0"/>
        <w:numPr>
          <w:ilvl w:val="0"/>
          <w:numId w:val="50"/>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 xml:space="preserve">Procesor zobowiązuje się do każdorazowego i niezwłocznego informowania Administratora </w:t>
      </w:r>
      <w:r w:rsidRPr="00E22AFA">
        <w:rPr>
          <w:rFonts w:ascii="Times New Roman" w:eastAsia="Times New Roman" w:hAnsi="Times New Roman" w:cs="Times New Roman"/>
          <w:color w:val="000000"/>
          <w:sz w:val="24"/>
          <w:szCs w:val="24"/>
        </w:rPr>
        <w:br w:type="textWrapping" w:clear="all"/>
        <w:t>o przypadkach naruszenia przepisów prawa dotyczących ochrony powierzonych danych osobowych, w tym w szczególności przepisów Rozporządzenia, zaistniałych w okresie obowiązywania niniejszej Umowy.</w:t>
      </w:r>
    </w:p>
    <w:p w14:paraId="5EC93CE6" w14:textId="77777777" w:rsidR="00BC706F" w:rsidRPr="00E22AFA" w:rsidRDefault="00BC706F" w:rsidP="00BC706F">
      <w:pPr>
        <w:widowControl w:val="0"/>
        <w:numPr>
          <w:ilvl w:val="0"/>
          <w:numId w:val="50"/>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 xml:space="preserve">W przypadku stwierdzenia naruszenia ochrony danych osobowych, o którym mowa w art. 33 Rozporządzenia, Procesor zgłasza je Administratorowi bez zbędnej zwłoki. Zgłoszenie naruszenia ochrony danych osobowych Administratorowi zawiera w swej treści elementy wskazane w art. 33 ust. 3 RODO oraz winno nastąpić w sposób, o którym mowa w § 4 ust. 3 zdanie drugie. </w:t>
      </w:r>
    </w:p>
    <w:p w14:paraId="693231FF" w14:textId="77777777" w:rsidR="00BC706F" w:rsidRPr="00E22AFA" w:rsidRDefault="00BC706F" w:rsidP="00BC706F">
      <w:pPr>
        <w:widowControl w:val="0"/>
        <w:numPr>
          <w:ilvl w:val="0"/>
          <w:numId w:val="50"/>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 xml:space="preserve">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w:t>
      </w:r>
    </w:p>
    <w:p w14:paraId="4D3A072B" w14:textId="77777777" w:rsidR="00DB7DFE" w:rsidRDefault="00BC706F" w:rsidP="00BC706F">
      <w:pPr>
        <w:widowControl w:val="0"/>
        <w:numPr>
          <w:ilvl w:val="0"/>
          <w:numId w:val="50"/>
        </w:numPr>
        <w:autoSpaceDE w:val="0"/>
        <w:autoSpaceDN w:val="0"/>
        <w:spacing w:after="0" w:line="360" w:lineRule="auto"/>
        <w:jc w:val="both"/>
        <w:rPr>
          <w:rFonts w:ascii="Times New Roman" w:eastAsia="Times New Roman" w:hAnsi="Times New Roman" w:cs="Times New Roman"/>
          <w:color w:val="000000"/>
          <w:sz w:val="24"/>
          <w:szCs w:val="24"/>
        </w:rPr>
      </w:pPr>
      <w:r w:rsidRPr="00E22AFA">
        <w:rPr>
          <w:rFonts w:ascii="Times New Roman" w:eastAsia="Times New Roman" w:hAnsi="Times New Roman" w:cs="Times New Roman"/>
          <w:color w:val="000000"/>
          <w:sz w:val="24"/>
          <w:szCs w:val="24"/>
        </w:rPr>
        <w:t xml:space="preserve">Procesor jest zwolniony z odpowiedzialności za szkody spowodowane przetwarzaniem przez niego danych naruszającym przepisy prawa, jeżeli nie można mu przypisać winy za zdarzenie, </w:t>
      </w:r>
    </w:p>
    <w:p w14:paraId="0022C85F" w14:textId="77777777" w:rsidR="00DB7DFE" w:rsidRDefault="00DB7DFE" w:rsidP="00DB7DFE">
      <w:pPr>
        <w:widowControl w:val="0"/>
        <w:autoSpaceDE w:val="0"/>
        <w:autoSpaceDN w:val="0"/>
        <w:spacing w:after="0" w:line="360" w:lineRule="auto"/>
        <w:ind w:left="284"/>
        <w:jc w:val="both"/>
        <w:rPr>
          <w:rFonts w:ascii="Times New Roman" w:eastAsia="Times New Roman" w:hAnsi="Times New Roman" w:cs="Times New Roman"/>
          <w:color w:val="000000"/>
          <w:sz w:val="24"/>
          <w:szCs w:val="24"/>
        </w:rPr>
      </w:pPr>
    </w:p>
    <w:p w14:paraId="45B4F9CC" w14:textId="4631D0C4" w:rsidR="00BC706F" w:rsidRDefault="00BC706F" w:rsidP="00DB7DFE">
      <w:pPr>
        <w:widowControl w:val="0"/>
        <w:autoSpaceDE w:val="0"/>
        <w:autoSpaceDN w:val="0"/>
        <w:spacing w:after="0" w:line="360" w:lineRule="auto"/>
        <w:ind w:left="284"/>
        <w:jc w:val="both"/>
        <w:rPr>
          <w:rFonts w:ascii="Times New Roman" w:eastAsia="Times New Roman" w:hAnsi="Times New Roman" w:cs="Times New Roman"/>
          <w:color w:val="000000"/>
          <w:sz w:val="24"/>
          <w:szCs w:val="24"/>
        </w:rPr>
      </w:pPr>
      <w:r w:rsidRPr="00E22AFA">
        <w:rPr>
          <w:rFonts w:ascii="Times New Roman" w:eastAsia="Times New Roman" w:hAnsi="Times New Roman" w:cs="Times New Roman"/>
          <w:color w:val="000000"/>
          <w:sz w:val="24"/>
          <w:szCs w:val="24"/>
        </w:rPr>
        <w:t>które doprowadziło do powstania szkody.</w:t>
      </w:r>
    </w:p>
    <w:p w14:paraId="21F94BA1" w14:textId="77777777" w:rsidR="00BC706F" w:rsidRPr="001F5220" w:rsidRDefault="00BC706F" w:rsidP="00BC706F">
      <w:pPr>
        <w:widowControl w:val="0"/>
        <w:numPr>
          <w:ilvl w:val="0"/>
          <w:numId w:val="50"/>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 xml:space="preserve">Procesor zapewnia, że dane osobowe nie będą udostępniane jego pracownikom i zleceniobiorcom przed podpisaniem przez nich oświadczeń lub umów o zachowaniu </w:t>
      </w:r>
      <w:r w:rsidRPr="001F5220">
        <w:rPr>
          <w:rFonts w:ascii="Times New Roman" w:eastAsia="Times New Roman" w:hAnsi="Times New Roman" w:cs="Times New Roman"/>
          <w:sz w:val="24"/>
          <w:szCs w:val="24"/>
        </w:rPr>
        <w:t>poufności. Zachowanie poufności nie ustaje po rozwiązaniu lub wygaśnięciu stosunku pracy lub umowy cywilnoprawnej, niezależnie od przyczyny tego rozwiązania lub wygaśnięcia.</w:t>
      </w:r>
    </w:p>
    <w:p w14:paraId="73D736C7" w14:textId="77777777" w:rsidR="00BC706F" w:rsidRPr="00E22AFA" w:rsidRDefault="00BC706F" w:rsidP="00BC706F">
      <w:pPr>
        <w:widowControl w:val="0"/>
        <w:numPr>
          <w:ilvl w:val="0"/>
          <w:numId w:val="50"/>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Procesor zobowiązuje się do monitorowania i stosowania przepisów prawa, powszechnie dostępnych wskazówek i zaleceń organu nadzorczego oraz unijnych organów doradczych, zajmujących się ochroną danych osobowych, w zakresie przetwarzania powierzonych mu danych, po uprzednim uzgodnieniu wpływu tych regulacji na przetwarzanie danych</w:t>
      </w:r>
      <w:r w:rsidRPr="00E22AFA">
        <w:rPr>
          <w:rFonts w:ascii="Times New Roman" w:eastAsia="Times New Roman" w:hAnsi="Times New Roman" w:cs="Times New Roman"/>
          <w:sz w:val="24"/>
          <w:szCs w:val="24"/>
        </w:rPr>
        <w:br/>
        <w:t>z Administratorem.</w:t>
      </w:r>
    </w:p>
    <w:p w14:paraId="225D6196" w14:textId="77777777" w:rsidR="00BC706F" w:rsidRPr="00E22AFA" w:rsidRDefault="00BC706F" w:rsidP="00BC706F">
      <w:pPr>
        <w:keepNext/>
        <w:autoSpaceDN w:val="0"/>
        <w:spacing w:after="0" w:line="360" w:lineRule="auto"/>
        <w:jc w:val="center"/>
        <w:outlineLvl w:val="5"/>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 4</w:t>
      </w:r>
    </w:p>
    <w:p w14:paraId="7375838B" w14:textId="77777777" w:rsidR="00BC706F" w:rsidRPr="00E22AFA" w:rsidRDefault="00BC706F" w:rsidP="00BC706F">
      <w:pPr>
        <w:autoSpaceDN w:val="0"/>
        <w:spacing w:after="0" w:line="360" w:lineRule="auto"/>
        <w:jc w:val="center"/>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Kontrola przetwarzania danych powierzonych</w:t>
      </w:r>
    </w:p>
    <w:p w14:paraId="7E445358" w14:textId="77777777" w:rsidR="00BC706F" w:rsidRPr="00E22AFA" w:rsidRDefault="00BC706F" w:rsidP="00BC706F">
      <w:pPr>
        <w:widowControl w:val="0"/>
        <w:numPr>
          <w:ilvl w:val="0"/>
          <w:numId w:val="52"/>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wszystkich lokalizacjach Procesora,</w:t>
      </w:r>
      <w:r w:rsidRPr="00E22AFA">
        <w:rPr>
          <w:rFonts w:ascii="Times New Roman" w:eastAsia="Times New Roman" w:hAnsi="Times New Roman" w:cs="Times New Roman"/>
          <w:sz w:val="24"/>
          <w:szCs w:val="24"/>
        </w:rPr>
        <w:br/>
        <w:t xml:space="preserve"> w sposób nieutrudniający nadmiernie jego bieżącej działalności. Procesor zobowiązany jest do przedstawienia odpowiednich dokumentów do kontroli oraz wyjaśnień na piśmie na każde wezwanie Administratora,.</w:t>
      </w:r>
    </w:p>
    <w:p w14:paraId="1E3E4DE2" w14:textId="77777777" w:rsidR="00BC706F" w:rsidRPr="00E22AFA" w:rsidRDefault="00BC706F" w:rsidP="00BC706F">
      <w:pPr>
        <w:widowControl w:val="0"/>
        <w:numPr>
          <w:ilvl w:val="0"/>
          <w:numId w:val="52"/>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 xml:space="preserve">W przypadku, gdy kontrola, o której mowa w ust. 1, wykaże jakiekolwiek nieprawidłowości Administrator ma prawo żądać od Procesora niezwłocznego wdrożenia zaleceń Administratora wynikających z ustaleń pokontrolnych. Zalecenia te przedstawiane będą </w:t>
      </w:r>
      <w:r w:rsidRPr="00E22AFA">
        <w:rPr>
          <w:rFonts w:ascii="Times New Roman" w:eastAsia="Times New Roman" w:hAnsi="Times New Roman" w:cs="Times New Roman"/>
          <w:sz w:val="24"/>
          <w:szCs w:val="24"/>
        </w:rPr>
        <w:br/>
        <w:t>w formie pisemnej pod adres siedziby Procesora lub formie elektronicznej pod adres e-mail ………………… – przy czym obydwie formy zostają zastrzeżone pod rygorem nieważności.</w:t>
      </w:r>
    </w:p>
    <w:p w14:paraId="573E94C4" w14:textId="77777777" w:rsidR="00BC706F" w:rsidRPr="00E22AFA" w:rsidRDefault="00BC706F" w:rsidP="00BC706F">
      <w:pPr>
        <w:widowControl w:val="0"/>
        <w:numPr>
          <w:ilvl w:val="0"/>
          <w:numId w:val="52"/>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Procesor niezwłocznie informuje Administratora, jeżeli jego zdaniem wydane mu polecenie stanowi naruszenie Rozporządzenia lub innych przepisów Unii lub państwa członkowskiego o ochronie danych. Poinformowanie winno nastąpić w formie pisemnej pod adres siedziby Administratora lub formie elektronicznej pod adres e-mail luch@praca.gov.pl – przy czym obydwie formy zostają zastrzeżone pod rygorem nieważności.</w:t>
      </w:r>
    </w:p>
    <w:p w14:paraId="16DE0FDA" w14:textId="77777777" w:rsidR="00BC706F" w:rsidRPr="00E22AFA" w:rsidRDefault="00BC706F" w:rsidP="00BC706F">
      <w:pPr>
        <w:autoSpaceDN w:val="0"/>
        <w:spacing w:after="0" w:line="360" w:lineRule="auto"/>
        <w:jc w:val="center"/>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 5</w:t>
      </w:r>
    </w:p>
    <w:p w14:paraId="6012E035" w14:textId="77777777" w:rsidR="00BC706F" w:rsidRPr="00E22AFA" w:rsidRDefault="00BC706F" w:rsidP="00BC706F">
      <w:pPr>
        <w:keepNext/>
        <w:autoSpaceDN w:val="0"/>
        <w:spacing w:after="0" w:line="360" w:lineRule="auto"/>
        <w:jc w:val="center"/>
        <w:outlineLvl w:val="5"/>
        <w:rPr>
          <w:rFonts w:ascii="Times New Roman" w:eastAsia="Times New Roman" w:hAnsi="Times New Roman" w:cs="Times New Roman"/>
          <w:b/>
          <w:sz w:val="24"/>
          <w:szCs w:val="24"/>
        </w:rPr>
      </w:pPr>
      <w:proofErr w:type="spellStart"/>
      <w:r w:rsidRPr="00E22AFA">
        <w:rPr>
          <w:rFonts w:ascii="Times New Roman" w:eastAsia="Times New Roman" w:hAnsi="Times New Roman" w:cs="Times New Roman"/>
          <w:b/>
          <w:sz w:val="24"/>
          <w:szCs w:val="24"/>
        </w:rPr>
        <w:t>Podpowierzenie</w:t>
      </w:r>
      <w:proofErr w:type="spellEnd"/>
      <w:r w:rsidRPr="00E22AFA">
        <w:rPr>
          <w:rFonts w:ascii="Times New Roman" w:eastAsia="Times New Roman" w:hAnsi="Times New Roman" w:cs="Times New Roman"/>
          <w:b/>
          <w:sz w:val="24"/>
          <w:szCs w:val="24"/>
        </w:rPr>
        <w:t xml:space="preserve"> danych</w:t>
      </w:r>
    </w:p>
    <w:p w14:paraId="4F302C11" w14:textId="77777777" w:rsidR="00BC706F" w:rsidRPr="00E22AFA" w:rsidRDefault="00BC706F" w:rsidP="00BC706F">
      <w:pPr>
        <w:widowControl w:val="0"/>
        <w:numPr>
          <w:ilvl w:val="0"/>
          <w:numId w:val="53"/>
        </w:numPr>
        <w:autoSpaceDE w:val="0"/>
        <w:autoSpaceDN w:val="0"/>
        <w:spacing w:after="0" w:line="360" w:lineRule="auto"/>
        <w:jc w:val="both"/>
        <w:rPr>
          <w:rFonts w:ascii="Times New Roman" w:eastAsia="Times New Roman" w:hAnsi="Times New Roman" w:cs="Times New Roman"/>
          <w:sz w:val="24"/>
          <w:szCs w:val="24"/>
        </w:rPr>
      </w:pPr>
      <w:bookmarkStart w:id="1" w:name="_30j0zll"/>
      <w:bookmarkEnd w:id="1"/>
      <w:r w:rsidRPr="00E22AFA">
        <w:rPr>
          <w:rFonts w:ascii="Times New Roman" w:eastAsia="Times New Roman" w:hAnsi="Times New Roman" w:cs="Times New Roman"/>
          <w:sz w:val="24"/>
          <w:szCs w:val="24"/>
        </w:rPr>
        <w:t xml:space="preserve">Procesor może powierzać przetwarzanie powierzonych mu danych osobowych objętych Umową innym podmiotom na stałe współpracującym z Procesorem (tzw. </w:t>
      </w:r>
      <w:proofErr w:type="spellStart"/>
      <w:r w:rsidRPr="00E22AFA">
        <w:rPr>
          <w:rFonts w:ascii="Times New Roman" w:eastAsia="Times New Roman" w:hAnsi="Times New Roman" w:cs="Times New Roman"/>
          <w:sz w:val="24"/>
          <w:szCs w:val="24"/>
        </w:rPr>
        <w:t>podpowierzenie</w:t>
      </w:r>
      <w:proofErr w:type="spellEnd"/>
      <w:r w:rsidRPr="00E22AFA">
        <w:rPr>
          <w:rFonts w:ascii="Times New Roman" w:eastAsia="Times New Roman" w:hAnsi="Times New Roman" w:cs="Times New Roman"/>
          <w:sz w:val="24"/>
          <w:szCs w:val="24"/>
        </w:rPr>
        <w:t xml:space="preserve">) wyłącznie po uprzedniej zgodzie Administratora wyrażonej w sposób, o którym mowa </w:t>
      </w:r>
      <w:r w:rsidRPr="00E22AFA">
        <w:rPr>
          <w:rFonts w:ascii="Times New Roman" w:eastAsia="Times New Roman" w:hAnsi="Times New Roman" w:cs="Times New Roman"/>
          <w:sz w:val="24"/>
          <w:szCs w:val="24"/>
        </w:rPr>
        <w:br/>
        <w:t>w § 4 ust. 3 zdanie drugie.</w:t>
      </w:r>
    </w:p>
    <w:p w14:paraId="5C9F93CC" w14:textId="77777777" w:rsidR="00362D79" w:rsidRDefault="00362D79" w:rsidP="00362D79">
      <w:pPr>
        <w:widowControl w:val="0"/>
        <w:autoSpaceDE w:val="0"/>
        <w:autoSpaceDN w:val="0"/>
        <w:spacing w:after="0" w:line="360" w:lineRule="auto"/>
        <w:ind w:left="357"/>
        <w:jc w:val="both"/>
        <w:rPr>
          <w:rFonts w:ascii="Times New Roman" w:eastAsia="Times New Roman" w:hAnsi="Times New Roman" w:cs="Times New Roman"/>
          <w:sz w:val="24"/>
          <w:szCs w:val="24"/>
        </w:rPr>
      </w:pPr>
    </w:p>
    <w:p w14:paraId="061767B7" w14:textId="20FB1D4B" w:rsidR="00BC706F" w:rsidRDefault="00BC706F" w:rsidP="00362D79">
      <w:pPr>
        <w:widowControl w:val="0"/>
        <w:autoSpaceDE w:val="0"/>
        <w:autoSpaceDN w:val="0"/>
        <w:spacing w:after="0" w:line="360" w:lineRule="auto"/>
        <w:ind w:left="357"/>
        <w:jc w:val="both"/>
        <w:rPr>
          <w:rFonts w:ascii="Times New Roman" w:eastAsia="Times New Roman" w:hAnsi="Times New Roman" w:cs="Times New Roman"/>
          <w:sz w:val="24"/>
          <w:szCs w:val="24"/>
        </w:rPr>
      </w:pPr>
      <w:proofErr w:type="spellStart"/>
      <w:r w:rsidRPr="00E22AFA">
        <w:rPr>
          <w:rFonts w:ascii="Times New Roman" w:eastAsia="Times New Roman" w:hAnsi="Times New Roman" w:cs="Times New Roman"/>
          <w:sz w:val="24"/>
          <w:szCs w:val="24"/>
        </w:rPr>
        <w:t>Podpowierzając</w:t>
      </w:r>
      <w:proofErr w:type="spellEnd"/>
      <w:r w:rsidRPr="00E22AFA">
        <w:rPr>
          <w:rFonts w:ascii="Times New Roman" w:eastAsia="Times New Roman" w:hAnsi="Times New Roman" w:cs="Times New Roman"/>
          <w:sz w:val="24"/>
          <w:szCs w:val="24"/>
        </w:rPr>
        <w:t xml:space="preserve"> przetwarzanie danych osobowych innym podmiotom, Procesor jest obowiązany zapewnić w dalszej umowie powierzenia spełnienie przez ten podmiot wszelkich </w:t>
      </w:r>
    </w:p>
    <w:p w14:paraId="5370E5B4" w14:textId="77777777" w:rsidR="00BC706F" w:rsidRPr="009D36EE" w:rsidRDefault="00BC706F" w:rsidP="00362D79">
      <w:pPr>
        <w:widowControl w:val="0"/>
        <w:autoSpaceDE w:val="0"/>
        <w:autoSpaceDN w:val="0"/>
        <w:spacing w:after="0" w:line="360" w:lineRule="auto"/>
        <w:ind w:left="426"/>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wymogów w zakresie ochrony danych osobowych na poziomie, co najmniej takim samym jak przewidziany w niniejszej Umowie.</w:t>
      </w:r>
    </w:p>
    <w:p w14:paraId="2D291517" w14:textId="77777777" w:rsidR="00BC706F" w:rsidRPr="00E22AFA" w:rsidRDefault="00BC706F" w:rsidP="00BC706F">
      <w:pPr>
        <w:autoSpaceDN w:val="0"/>
        <w:spacing w:after="0" w:line="360" w:lineRule="auto"/>
        <w:jc w:val="center"/>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 6</w:t>
      </w:r>
    </w:p>
    <w:p w14:paraId="1C1AE002" w14:textId="77777777" w:rsidR="00BC706F" w:rsidRPr="00E22AFA" w:rsidRDefault="00BC706F" w:rsidP="00BC706F">
      <w:pPr>
        <w:autoSpaceDN w:val="0"/>
        <w:spacing w:after="0" w:line="360" w:lineRule="auto"/>
        <w:jc w:val="center"/>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Poufność</w:t>
      </w:r>
    </w:p>
    <w:p w14:paraId="4E107F99" w14:textId="77777777" w:rsidR="00BC706F" w:rsidRPr="00E22AFA" w:rsidRDefault="00BC706F" w:rsidP="00BC706F">
      <w:pPr>
        <w:widowControl w:val="0"/>
        <w:numPr>
          <w:ilvl w:val="0"/>
          <w:numId w:val="54"/>
        </w:numPr>
        <w:autoSpaceDE w:val="0"/>
        <w:autoSpaceDN w:val="0"/>
        <w:spacing w:after="0" w:line="360" w:lineRule="auto"/>
        <w:ind w:left="284" w:hanging="284"/>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 xml:space="preserve">Procesor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w:t>
      </w:r>
      <w:r w:rsidRPr="00E22AFA">
        <w:rPr>
          <w:rFonts w:ascii="Times New Roman" w:eastAsia="Times New Roman" w:hAnsi="Times New Roman" w:cs="Times New Roman"/>
          <w:sz w:val="24"/>
          <w:szCs w:val="24"/>
        </w:rPr>
        <w:br/>
        <w:t xml:space="preserve">i materiały są objęte tajemnicą nie mogą być bez uprzedniej pisemnej zgody Administratora udostępniane jakiejkolwiek osobie trzeciej, ani też ujawnione w inny sposób, </w:t>
      </w:r>
      <w:r w:rsidRPr="00E22AFA">
        <w:rPr>
          <w:rFonts w:ascii="Times New Roman" w:eastAsia="Times New Roman" w:hAnsi="Times New Roman" w:cs="Times New Roman"/>
          <w:sz w:val="24"/>
          <w:szCs w:val="24"/>
        </w:rPr>
        <w:br/>
        <w:t>chyba że w dniu ich ujawnienia były powszechnie znane albo muszą być ujawnione zgodnie z powszechnie obowiązującymi przepisami prawa, orzeczeniem sądu lub organu państwowego.</w:t>
      </w:r>
    </w:p>
    <w:p w14:paraId="69FBE65F" w14:textId="77777777" w:rsidR="00BC706F" w:rsidRPr="00E22AFA" w:rsidRDefault="00BC706F" w:rsidP="00BC706F">
      <w:pPr>
        <w:widowControl w:val="0"/>
        <w:numPr>
          <w:ilvl w:val="0"/>
          <w:numId w:val="54"/>
        </w:numPr>
        <w:autoSpaceDE w:val="0"/>
        <w:autoSpaceDN w:val="0"/>
        <w:spacing w:after="0" w:line="360" w:lineRule="auto"/>
        <w:ind w:left="284" w:hanging="284"/>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Procesor zapewnia, że osoby upoważnione do przetwarzania danych osobowych będą obowiązane zachować w tajemnicy te dane osobowe oraz sposoby ich zabezpieczenia. Obowiązek zachowania tajemnicy nie ustaje po zaprzestaniu przetwarzania danych</w:t>
      </w:r>
      <w:r w:rsidRPr="00E22AFA">
        <w:rPr>
          <w:rFonts w:ascii="Times New Roman" w:eastAsia="Times New Roman" w:hAnsi="Times New Roman" w:cs="Times New Roman"/>
          <w:sz w:val="24"/>
          <w:szCs w:val="24"/>
        </w:rPr>
        <w:br/>
        <w:t xml:space="preserve"> z jakiejkolwiek podstawy. Przepis § 3 ust. 7 Umowy stosuje się odpowiednio.</w:t>
      </w:r>
    </w:p>
    <w:p w14:paraId="7FC1C9E3" w14:textId="77777777" w:rsidR="00BC706F" w:rsidRPr="00E22AFA" w:rsidRDefault="00BC706F" w:rsidP="00BC706F">
      <w:pPr>
        <w:autoSpaceDN w:val="0"/>
        <w:spacing w:after="0" w:line="360" w:lineRule="auto"/>
        <w:jc w:val="center"/>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 7</w:t>
      </w:r>
    </w:p>
    <w:p w14:paraId="486B0193" w14:textId="77777777" w:rsidR="00BC706F" w:rsidRPr="00E22AFA" w:rsidRDefault="00BC706F" w:rsidP="00BC706F">
      <w:pPr>
        <w:autoSpaceDN w:val="0"/>
        <w:spacing w:after="0" w:line="360" w:lineRule="auto"/>
        <w:jc w:val="center"/>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Współpraca Stron</w:t>
      </w:r>
    </w:p>
    <w:p w14:paraId="4C2844D6" w14:textId="77777777" w:rsidR="00BC706F" w:rsidRPr="00E22AFA" w:rsidRDefault="00BC706F" w:rsidP="00BC706F">
      <w:pPr>
        <w:widowControl w:val="0"/>
        <w:numPr>
          <w:ilvl w:val="0"/>
          <w:numId w:val="55"/>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Strony ustalają, że podczas realizacji Umowy powierzenia będą ze sobą ściśle współpracować, informując się wzajemnie o wszystkich okolicznościach mających lub mogących mieć wpływ na wykonanie powierzenia danych osobowych.</w:t>
      </w:r>
    </w:p>
    <w:p w14:paraId="3FE596D1" w14:textId="77777777" w:rsidR="00BC706F" w:rsidRPr="00E22AFA" w:rsidRDefault="00BC706F" w:rsidP="00BC706F">
      <w:pPr>
        <w:widowControl w:val="0"/>
        <w:numPr>
          <w:ilvl w:val="0"/>
          <w:numId w:val="55"/>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Strony będą dokonywały uzgodnień i podejmowały decyzje operacyjne poprzez swoich przedstawicieli odpowiedzialnych za realizację Umowy w formie ustnej, pisemnej lub elektronicznej,.</w:t>
      </w:r>
    </w:p>
    <w:p w14:paraId="1AEC74A8" w14:textId="6F86EDD0" w:rsidR="00BC706F" w:rsidRPr="00FD3DAE" w:rsidRDefault="00BC706F" w:rsidP="00FD3DAE">
      <w:pPr>
        <w:widowControl w:val="0"/>
        <w:numPr>
          <w:ilvl w:val="0"/>
          <w:numId w:val="55"/>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Strony zobowiązują się, że wszelkie decyzje dotyczące polubownego zakończenia sporu z osobą fizyczną na skutek naruszenia ochrony jej danych osobowych, w szczególności fakt i wysokość wypłaty ewentualnego odszkodowania, podejmą wspólnie.</w:t>
      </w:r>
    </w:p>
    <w:p w14:paraId="7C4419C9" w14:textId="77777777" w:rsidR="00BC706F" w:rsidRPr="00E22AFA" w:rsidRDefault="00BC706F" w:rsidP="00BC706F">
      <w:pPr>
        <w:autoSpaceDN w:val="0"/>
        <w:spacing w:after="0" w:line="360" w:lineRule="auto"/>
        <w:jc w:val="center"/>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 8</w:t>
      </w:r>
    </w:p>
    <w:p w14:paraId="5B9E1C2B" w14:textId="77777777" w:rsidR="00BC706F" w:rsidRPr="00E22AFA" w:rsidRDefault="00BC706F" w:rsidP="00BC706F">
      <w:pPr>
        <w:autoSpaceDN w:val="0"/>
        <w:spacing w:after="0" w:line="360" w:lineRule="auto"/>
        <w:jc w:val="center"/>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Wypowiedzenie umowy</w:t>
      </w:r>
    </w:p>
    <w:p w14:paraId="5BAB8A0A" w14:textId="77777777" w:rsidR="00BC706F" w:rsidRPr="00E22AFA" w:rsidRDefault="00BC706F" w:rsidP="00BC706F">
      <w:pPr>
        <w:widowControl w:val="0"/>
        <w:numPr>
          <w:ilvl w:val="0"/>
          <w:numId w:val="56"/>
        </w:numPr>
        <w:autoSpaceDE w:val="0"/>
        <w:autoSpaceDN w:val="0"/>
        <w:spacing w:after="0" w:line="360" w:lineRule="auto"/>
        <w:ind w:left="426"/>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 xml:space="preserve">Każdej ze Stron przysługuje uprawnienie do rozwiązania Umowy z zachowaniem terminu wypowiedzenia określonego w umowie głównej. </w:t>
      </w:r>
    </w:p>
    <w:p w14:paraId="5EDB9B77" w14:textId="77777777" w:rsidR="00BC706F" w:rsidRPr="00E22AFA" w:rsidRDefault="00BC706F" w:rsidP="00BC706F">
      <w:pPr>
        <w:widowControl w:val="0"/>
        <w:numPr>
          <w:ilvl w:val="0"/>
          <w:numId w:val="56"/>
        </w:numPr>
        <w:autoSpaceDE w:val="0"/>
        <w:autoSpaceDN w:val="0"/>
        <w:spacing w:after="0" w:line="360" w:lineRule="auto"/>
        <w:ind w:left="426"/>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 xml:space="preserve">Administrator ma prawo wypowiedzieć Umowę w trybie natychmiastowym, w przypadku rażącego naruszenia postanowień Umowy przez Procesora, który: </w:t>
      </w:r>
    </w:p>
    <w:p w14:paraId="04D51AC1" w14:textId="77777777" w:rsidR="00FD3DAE" w:rsidRPr="00FD3DAE" w:rsidRDefault="00BC706F" w:rsidP="00BC706F">
      <w:pPr>
        <w:widowControl w:val="0"/>
        <w:numPr>
          <w:ilvl w:val="0"/>
          <w:numId w:val="57"/>
        </w:numPr>
        <w:autoSpaceDE w:val="0"/>
        <w:autoSpaceDN w:val="0"/>
        <w:spacing w:after="0" w:line="360" w:lineRule="auto"/>
        <w:ind w:left="1134"/>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 xml:space="preserve">wykorzystał dane osobowe w sposób niezgodny z Umową, w szczególności </w:t>
      </w:r>
    </w:p>
    <w:p w14:paraId="2B8DC8F8" w14:textId="77777777" w:rsidR="00FD3DAE" w:rsidRDefault="00FD3DAE" w:rsidP="00FD3DAE">
      <w:pPr>
        <w:widowControl w:val="0"/>
        <w:autoSpaceDE w:val="0"/>
        <w:autoSpaceDN w:val="0"/>
        <w:spacing w:after="0" w:line="360" w:lineRule="auto"/>
        <w:ind w:left="1134"/>
        <w:jc w:val="both"/>
        <w:rPr>
          <w:rFonts w:ascii="Times New Roman" w:eastAsia="Times New Roman" w:hAnsi="Times New Roman" w:cs="Times New Roman"/>
          <w:color w:val="000000"/>
          <w:sz w:val="24"/>
          <w:szCs w:val="24"/>
        </w:rPr>
      </w:pPr>
    </w:p>
    <w:p w14:paraId="29E80B69" w14:textId="7E700C1E" w:rsidR="00BC706F" w:rsidRPr="009D36EE" w:rsidRDefault="00BC706F" w:rsidP="00FD3DAE">
      <w:pPr>
        <w:widowControl w:val="0"/>
        <w:autoSpaceDE w:val="0"/>
        <w:autoSpaceDN w:val="0"/>
        <w:spacing w:after="0" w:line="360" w:lineRule="auto"/>
        <w:ind w:left="1134"/>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 xml:space="preserve">przetwarzał je dla własnych celów lub celów innych podmiotów, a także celów </w:t>
      </w:r>
    </w:p>
    <w:p w14:paraId="7219060B" w14:textId="77777777" w:rsidR="00BC706F" w:rsidRPr="00E22AFA" w:rsidRDefault="00BC706F" w:rsidP="00BC706F">
      <w:pPr>
        <w:widowControl w:val="0"/>
        <w:autoSpaceDE w:val="0"/>
        <w:autoSpaceDN w:val="0"/>
        <w:spacing w:after="0" w:line="360" w:lineRule="auto"/>
        <w:ind w:left="1134"/>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niezgodnych z powszechnie obowiązującymi przepisami prawa lub postanowieniami niniejszej Umowy;</w:t>
      </w:r>
    </w:p>
    <w:p w14:paraId="4509B913" w14:textId="77777777" w:rsidR="00BC706F" w:rsidRPr="009D36EE" w:rsidRDefault="00BC706F" w:rsidP="00BC706F">
      <w:pPr>
        <w:widowControl w:val="0"/>
        <w:numPr>
          <w:ilvl w:val="0"/>
          <w:numId w:val="57"/>
        </w:numPr>
        <w:autoSpaceDE w:val="0"/>
        <w:autoSpaceDN w:val="0"/>
        <w:spacing w:after="0" w:line="360" w:lineRule="auto"/>
        <w:ind w:left="1134"/>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 xml:space="preserve">wykonuje Umowę niezgodnie z obowiązującymi w tym zakresie przepisami prawa lub </w:t>
      </w:r>
    </w:p>
    <w:p w14:paraId="210DE918" w14:textId="77777777" w:rsidR="00BC706F" w:rsidRPr="00E22AFA" w:rsidRDefault="00BC706F" w:rsidP="00BC706F">
      <w:pPr>
        <w:widowControl w:val="0"/>
        <w:numPr>
          <w:ilvl w:val="0"/>
          <w:numId w:val="57"/>
        </w:numPr>
        <w:autoSpaceDE w:val="0"/>
        <w:autoSpaceDN w:val="0"/>
        <w:spacing w:after="0" w:line="360" w:lineRule="auto"/>
        <w:ind w:left="1134"/>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instrukcjami Administratora w tym zakresie;</w:t>
      </w:r>
    </w:p>
    <w:p w14:paraId="2DB3F35E" w14:textId="77777777" w:rsidR="00BC706F" w:rsidRPr="00E22AFA" w:rsidRDefault="00BC706F" w:rsidP="00BC706F">
      <w:pPr>
        <w:widowControl w:val="0"/>
        <w:numPr>
          <w:ilvl w:val="0"/>
          <w:numId w:val="57"/>
        </w:numPr>
        <w:autoSpaceDE w:val="0"/>
        <w:autoSpaceDN w:val="0"/>
        <w:spacing w:after="0" w:line="360" w:lineRule="auto"/>
        <w:ind w:left="1134"/>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nie zaprzestał niewłaściwego przetwarzania danych osobowych mimo uprzedniego wezwania Administratora do usunięcia naruszeń i bezskutecznego upływu wyznaczonego terminu 14 dni na zaniechanie naruszeń.</w:t>
      </w:r>
    </w:p>
    <w:p w14:paraId="6B8C3915" w14:textId="77777777" w:rsidR="00BC706F" w:rsidRPr="00E22AFA" w:rsidRDefault="00BC706F" w:rsidP="00BC706F">
      <w:pPr>
        <w:widowControl w:val="0"/>
        <w:numPr>
          <w:ilvl w:val="0"/>
          <w:numId w:val="56"/>
        </w:numPr>
        <w:autoSpaceDE w:val="0"/>
        <w:autoSpaceDN w:val="0"/>
        <w:spacing w:after="0" w:line="360" w:lineRule="auto"/>
        <w:jc w:val="both"/>
        <w:rPr>
          <w:rFonts w:ascii="Times New Roman" w:eastAsia="Times New Roman" w:hAnsi="Times New Roman" w:cs="Times New Roman"/>
          <w:sz w:val="24"/>
          <w:szCs w:val="24"/>
        </w:rPr>
      </w:pPr>
      <w:bookmarkStart w:id="2" w:name="_1fob9te"/>
      <w:bookmarkEnd w:id="2"/>
      <w:r w:rsidRPr="00E22AFA">
        <w:rPr>
          <w:rFonts w:ascii="Times New Roman" w:eastAsia="Times New Roman" w:hAnsi="Times New Roman" w:cs="Times New Roman"/>
          <w:color w:val="000000"/>
          <w:sz w:val="24"/>
          <w:szCs w:val="24"/>
        </w:rPr>
        <w:t xml:space="preserve">W przypadku wypowiedzenia Umowy w trybie natychmiastowym, o którym mowa w ust. 2, umowa główna ulega również rozwiązaniu, przy czym Procesor zrzeka się jakichkolwiek roszczeń wynikających z przedwczesnego rozwiązania umowy głównej. </w:t>
      </w:r>
    </w:p>
    <w:p w14:paraId="7D76D5F5" w14:textId="77777777" w:rsidR="00BC706F" w:rsidRPr="00E22AFA" w:rsidRDefault="00BC706F" w:rsidP="00BC706F">
      <w:pPr>
        <w:autoSpaceDN w:val="0"/>
        <w:spacing w:after="0" w:line="360" w:lineRule="auto"/>
        <w:jc w:val="center"/>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 9</w:t>
      </w:r>
    </w:p>
    <w:p w14:paraId="52FB179B" w14:textId="77777777" w:rsidR="00BC706F" w:rsidRPr="00E22AFA" w:rsidRDefault="00BC706F" w:rsidP="00BC706F">
      <w:pPr>
        <w:autoSpaceDN w:val="0"/>
        <w:spacing w:after="0" w:line="360" w:lineRule="auto"/>
        <w:jc w:val="center"/>
        <w:rPr>
          <w:rFonts w:ascii="Times New Roman" w:eastAsia="Times New Roman" w:hAnsi="Times New Roman" w:cs="Times New Roman"/>
          <w:b/>
          <w:color w:val="000000"/>
          <w:sz w:val="24"/>
          <w:szCs w:val="24"/>
        </w:rPr>
      </w:pPr>
      <w:r w:rsidRPr="00E22AFA">
        <w:rPr>
          <w:rFonts w:ascii="Times New Roman" w:eastAsia="Times New Roman" w:hAnsi="Times New Roman" w:cs="Times New Roman"/>
          <w:b/>
          <w:color w:val="000000"/>
          <w:sz w:val="24"/>
          <w:szCs w:val="24"/>
        </w:rPr>
        <w:t>Postanowienia Końcowe</w:t>
      </w:r>
    </w:p>
    <w:p w14:paraId="05C57C0A" w14:textId="77777777" w:rsidR="00BC706F" w:rsidRPr="00E22AFA" w:rsidRDefault="00BC706F" w:rsidP="00BC706F">
      <w:pPr>
        <w:widowControl w:val="0"/>
        <w:numPr>
          <w:ilvl w:val="0"/>
          <w:numId w:val="58"/>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Z tytułu wykonywania niniejszej Umowy Procesorowi nie przysługuje dodatkowe wynagrodzenie.</w:t>
      </w:r>
    </w:p>
    <w:p w14:paraId="0434403D" w14:textId="77777777" w:rsidR="00BC706F" w:rsidRPr="00E22AFA" w:rsidRDefault="00BC706F" w:rsidP="00BC706F">
      <w:pPr>
        <w:widowControl w:val="0"/>
        <w:numPr>
          <w:ilvl w:val="0"/>
          <w:numId w:val="58"/>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Wszelkie zmiany niniejszej Umowy wymagają formy pisemnej pod rygorem nieważności.</w:t>
      </w:r>
    </w:p>
    <w:p w14:paraId="639104E7" w14:textId="77777777" w:rsidR="00BC706F" w:rsidRPr="00E22AFA" w:rsidRDefault="00BC706F" w:rsidP="00BC706F">
      <w:pPr>
        <w:widowControl w:val="0"/>
        <w:numPr>
          <w:ilvl w:val="0"/>
          <w:numId w:val="58"/>
        </w:numPr>
        <w:autoSpaceDE w:val="0"/>
        <w:autoSpaceDN w:val="0"/>
        <w:spacing w:after="0" w:line="360" w:lineRule="auto"/>
        <w:jc w:val="both"/>
        <w:rPr>
          <w:rFonts w:ascii="Times New Roman" w:eastAsia="Times New Roman" w:hAnsi="Times New Roman" w:cs="Times New Roman"/>
          <w:color w:val="000000"/>
          <w:sz w:val="24"/>
          <w:szCs w:val="24"/>
        </w:rPr>
      </w:pPr>
      <w:r w:rsidRPr="00E22AFA">
        <w:rPr>
          <w:rFonts w:ascii="Times New Roman" w:eastAsia="Times New Roman" w:hAnsi="Times New Roman" w:cs="Times New Roman"/>
          <w:color w:val="000000"/>
          <w:sz w:val="24"/>
          <w:szCs w:val="24"/>
        </w:rPr>
        <w:t>Spory wynikłe z tytułu Umowy będzie rozstrzygał Sąd właściwy dla miejsca siedziby Administratora.</w:t>
      </w:r>
    </w:p>
    <w:p w14:paraId="4D75FA38" w14:textId="77777777" w:rsidR="00BC706F" w:rsidRPr="00E22AFA" w:rsidRDefault="00BC706F" w:rsidP="00BC706F">
      <w:pPr>
        <w:widowControl w:val="0"/>
        <w:numPr>
          <w:ilvl w:val="0"/>
          <w:numId w:val="58"/>
        </w:numPr>
        <w:autoSpaceDE w:val="0"/>
        <w:autoSpaceDN w:val="0"/>
        <w:spacing w:after="0" w:line="360" w:lineRule="auto"/>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Umowę sporządzono w dwóch jednobrzmiących egzemplarzach, po jednym dla każdej ze Stron.</w:t>
      </w:r>
    </w:p>
    <w:p w14:paraId="420D0A30" w14:textId="77777777" w:rsidR="00BC706F" w:rsidRPr="00E22AFA" w:rsidRDefault="00BC706F" w:rsidP="00BC706F">
      <w:pPr>
        <w:autoSpaceDN w:val="0"/>
        <w:spacing w:after="0" w:line="240" w:lineRule="auto"/>
        <w:ind w:left="1004" w:firstLine="436"/>
        <w:rPr>
          <w:rFonts w:ascii="Times New Roman" w:eastAsia="Times New Roman" w:hAnsi="Times New Roman" w:cs="Times New Roman"/>
          <w:color w:val="000000"/>
          <w:sz w:val="24"/>
          <w:szCs w:val="24"/>
        </w:rPr>
      </w:pPr>
    </w:p>
    <w:p w14:paraId="094CB719" w14:textId="77777777" w:rsidR="00BC706F" w:rsidRPr="00E22AFA" w:rsidRDefault="00BC706F" w:rsidP="00BC706F">
      <w:pPr>
        <w:autoSpaceDN w:val="0"/>
        <w:spacing w:after="0" w:line="240" w:lineRule="auto"/>
        <w:ind w:left="1004" w:firstLine="436"/>
        <w:rPr>
          <w:rFonts w:ascii="Times New Roman" w:eastAsia="Times New Roman" w:hAnsi="Times New Roman" w:cs="Times New Roman"/>
          <w:b/>
          <w:bCs/>
          <w:color w:val="000000"/>
          <w:sz w:val="20"/>
          <w:szCs w:val="20"/>
        </w:rPr>
      </w:pPr>
      <w:r w:rsidRPr="00E22AFA">
        <w:rPr>
          <w:rFonts w:ascii="Times New Roman" w:eastAsia="Times New Roman" w:hAnsi="Times New Roman" w:cs="Times New Roman"/>
          <w:color w:val="000000"/>
          <w:sz w:val="24"/>
          <w:szCs w:val="24"/>
        </w:rPr>
        <w:tab/>
      </w:r>
      <w:r w:rsidRPr="00E22AFA">
        <w:rPr>
          <w:rFonts w:ascii="Times New Roman" w:eastAsia="Times New Roman" w:hAnsi="Times New Roman" w:cs="Times New Roman"/>
          <w:color w:val="000000"/>
          <w:sz w:val="24"/>
          <w:szCs w:val="24"/>
        </w:rPr>
        <w:tab/>
      </w:r>
    </w:p>
    <w:tbl>
      <w:tblPr>
        <w:tblW w:w="9060" w:type="dxa"/>
        <w:tblLayout w:type="fixed"/>
        <w:tblLook w:val="04A0" w:firstRow="1" w:lastRow="0" w:firstColumn="1" w:lastColumn="0" w:noHBand="0" w:noVBand="1"/>
      </w:tblPr>
      <w:tblGrid>
        <w:gridCol w:w="4530"/>
        <w:gridCol w:w="4530"/>
      </w:tblGrid>
      <w:tr w:rsidR="00BC706F" w:rsidRPr="00E22AFA" w14:paraId="419E208D" w14:textId="77777777" w:rsidTr="00C02BBC">
        <w:tc>
          <w:tcPr>
            <w:tcW w:w="4530" w:type="dxa"/>
            <w:hideMark/>
          </w:tcPr>
          <w:p w14:paraId="5F18DD86" w14:textId="77777777" w:rsidR="00BC706F" w:rsidRPr="00E22AFA" w:rsidRDefault="00BC706F" w:rsidP="00C02BBC">
            <w:pPr>
              <w:autoSpaceDN w:val="0"/>
              <w:spacing w:after="0" w:line="360" w:lineRule="auto"/>
              <w:jc w:val="center"/>
              <w:rPr>
                <w:rFonts w:ascii="Times New Roman" w:eastAsia="Times New Roman" w:hAnsi="Times New Roman" w:cs="Times New Roman"/>
                <w:sz w:val="24"/>
                <w:szCs w:val="24"/>
                <w:lang w:val="en-US"/>
              </w:rPr>
            </w:pPr>
            <w:r w:rsidRPr="00E22AFA">
              <w:rPr>
                <w:rFonts w:ascii="Times New Roman" w:eastAsia="Times New Roman" w:hAnsi="Times New Roman" w:cs="Times New Roman"/>
                <w:lang w:val="en-US"/>
              </w:rPr>
              <w:t>___________________________________</w:t>
            </w:r>
          </w:p>
        </w:tc>
        <w:tc>
          <w:tcPr>
            <w:tcW w:w="4530" w:type="dxa"/>
            <w:hideMark/>
          </w:tcPr>
          <w:p w14:paraId="57F7344C" w14:textId="77777777" w:rsidR="00BC706F" w:rsidRPr="00E22AFA" w:rsidRDefault="00BC706F" w:rsidP="00C02BBC">
            <w:pPr>
              <w:autoSpaceDN w:val="0"/>
              <w:spacing w:after="0" w:line="360" w:lineRule="auto"/>
              <w:jc w:val="center"/>
              <w:rPr>
                <w:rFonts w:ascii="Times New Roman" w:eastAsia="Times New Roman" w:hAnsi="Times New Roman" w:cs="Times New Roman"/>
                <w:sz w:val="24"/>
                <w:szCs w:val="24"/>
                <w:lang w:val="en-US"/>
              </w:rPr>
            </w:pPr>
            <w:r w:rsidRPr="00E22AFA">
              <w:rPr>
                <w:rFonts w:ascii="Times New Roman" w:eastAsia="Times New Roman" w:hAnsi="Times New Roman" w:cs="Times New Roman"/>
                <w:lang w:val="en-US"/>
              </w:rPr>
              <w:t>___________________________________</w:t>
            </w:r>
          </w:p>
        </w:tc>
      </w:tr>
      <w:tr w:rsidR="00BC706F" w:rsidRPr="00E22AFA" w14:paraId="769AF869" w14:textId="77777777" w:rsidTr="00C02BBC">
        <w:tc>
          <w:tcPr>
            <w:tcW w:w="4530" w:type="dxa"/>
            <w:hideMark/>
          </w:tcPr>
          <w:p w14:paraId="6A538C00" w14:textId="77777777" w:rsidR="00BC706F" w:rsidRPr="00E22AFA" w:rsidRDefault="00BC706F" w:rsidP="00C02BBC">
            <w:pPr>
              <w:autoSpaceDN w:val="0"/>
              <w:spacing w:after="0" w:line="360" w:lineRule="auto"/>
              <w:jc w:val="center"/>
              <w:rPr>
                <w:rFonts w:ascii="Times New Roman" w:eastAsia="Times New Roman" w:hAnsi="Times New Roman" w:cs="Times New Roman"/>
                <w:b/>
                <w:sz w:val="24"/>
                <w:szCs w:val="24"/>
                <w:vertAlign w:val="superscript"/>
                <w:lang w:val="en-US"/>
              </w:rPr>
            </w:pPr>
            <w:r w:rsidRPr="00E22AFA">
              <w:rPr>
                <w:rFonts w:ascii="Times New Roman" w:eastAsia="Times New Roman" w:hAnsi="Times New Roman" w:cs="Times New Roman"/>
                <w:b/>
                <w:vertAlign w:val="superscript"/>
                <w:lang w:val="en-US"/>
              </w:rPr>
              <w:t>(Administrator)</w:t>
            </w:r>
          </w:p>
        </w:tc>
        <w:tc>
          <w:tcPr>
            <w:tcW w:w="4530" w:type="dxa"/>
            <w:hideMark/>
          </w:tcPr>
          <w:p w14:paraId="222EC07B" w14:textId="77777777" w:rsidR="00BC706F" w:rsidRPr="00E22AFA" w:rsidRDefault="00BC706F" w:rsidP="00C02BBC">
            <w:pPr>
              <w:autoSpaceDN w:val="0"/>
              <w:spacing w:after="0" w:line="360" w:lineRule="auto"/>
              <w:jc w:val="center"/>
              <w:rPr>
                <w:rFonts w:ascii="Times New Roman" w:eastAsia="Times New Roman" w:hAnsi="Times New Roman" w:cs="Times New Roman"/>
                <w:b/>
                <w:sz w:val="24"/>
                <w:szCs w:val="24"/>
                <w:vertAlign w:val="superscript"/>
                <w:lang w:val="en-US"/>
              </w:rPr>
            </w:pPr>
            <w:r w:rsidRPr="00E22AFA">
              <w:rPr>
                <w:rFonts w:ascii="Times New Roman" w:eastAsia="Times New Roman" w:hAnsi="Times New Roman" w:cs="Times New Roman"/>
                <w:b/>
                <w:vertAlign w:val="superscript"/>
                <w:lang w:val="en-US"/>
              </w:rPr>
              <w:t>(</w:t>
            </w:r>
            <w:proofErr w:type="spellStart"/>
            <w:r w:rsidRPr="00E22AFA">
              <w:rPr>
                <w:rFonts w:ascii="Times New Roman" w:eastAsia="Times New Roman" w:hAnsi="Times New Roman" w:cs="Times New Roman"/>
                <w:b/>
                <w:vertAlign w:val="superscript"/>
                <w:lang w:val="en-US"/>
              </w:rPr>
              <w:t>Procesor</w:t>
            </w:r>
            <w:proofErr w:type="spellEnd"/>
            <w:r w:rsidRPr="00E22AFA">
              <w:rPr>
                <w:rFonts w:ascii="Times New Roman" w:eastAsia="Times New Roman" w:hAnsi="Times New Roman" w:cs="Times New Roman"/>
                <w:b/>
                <w:vertAlign w:val="superscript"/>
                <w:lang w:val="en-US"/>
              </w:rPr>
              <w:t>)</w:t>
            </w:r>
          </w:p>
        </w:tc>
      </w:tr>
    </w:tbl>
    <w:p w14:paraId="3238CA28" w14:textId="77777777" w:rsidR="00BC706F" w:rsidRPr="00E22AFA" w:rsidRDefault="00BC706F" w:rsidP="00BC706F">
      <w:pPr>
        <w:widowControl w:val="0"/>
        <w:autoSpaceDE w:val="0"/>
        <w:autoSpaceDN w:val="0"/>
        <w:spacing w:after="0" w:line="240" w:lineRule="auto"/>
        <w:rPr>
          <w:rFonts w:ascii="Arial" w:eastAsia="Arial" w:hAnsi="Arial" w:cs="Arial"/>
          <w:lang w:eastAsia="en-US"/>
        </w:rPr>
      </w:pPr>
    </w:p>
    <w:p w14:paraId="47B03DAB" w14:textId="77777777" w:rsidR="00BC706F" w:rsidRDefault="00BC706F" w:rsidP="00BC706F">
      <w:pPr>
        <w:jc w:val="center"/>
        <w:rPr>
          <w:rFonts w:cstheme="minorHAnsi"/>
          <w:b/>
          <w:iCs/>
          <w:sz w:val="28"/>
          <w:szCs w:val="28"/>
        </w:rPr>
      </w:pPr>
    </w:p>
    <w:p w14:paraId="2391C997" w14:textId="77777777" w:rsidR="00681179" w:rsidRPr="00681179" w:rsidRDefault="00681179" w:rsidP="00681179">
      <w:pPr>
        <w:tabs>
          <w:tab w:val="num" w:pos="1080"/>
        </w:tabs>
        <w:autoSpaceDN w:val="0"/>
        <w:spacing w:after="0" w:line="360" w:lineRule="auto"/>
        <w:ind w:left="-284"/>
        <w:jc w:val="both"/>
        <w:rPr>
          <w:rFonts w:ascii="Times New Roman" w:eastAsia="Times New Roman" w:hAnsi="Times New Roman" w:cs="Times New Roman"/>
          <w:sz w:val="24"/>
          <w:szCs w:val="20"/>
        </w:rPr>
      </w:pPr>
    </w:p>
    <w:p w14:paraId="661A05A7" w14:textId="0F57BD20" w:rsidR="0027632B" w:rsidRPr="0027632B" w:rsidRDefault="0027632B" w:rsidP="0027632B">
      <w:pPr>
        <w:rPr>
          <w:rFonts w:ascii="Times New Roman" w:eastAsia="Times New Roman" w:hAnsi="Times New Roman" w:cs="Times New Roman"/>
          <w:sz w:val="28"/>
          <w:szCs w:val="28"/>
        </w:rPr>
      </w:pPr>
    </w:p>
    <w:p w14:paraId="33FF25DB" w14:textId="5E5C02FF" w:rsidR="0027632B" w:rsidRPr="0027632B" w:rsidRDefault="0027632B" w:rsidP="0027632B">
      <w:pPr>
        <w:rPr>
          <w:rFonts w:ascii="Times New Roman" w:eastAsia="Times New Roman" w:hAnsi="Times New Roman" w:cs="Times New Roman"/>
          <w:sz w:val="28"/>
          <w:szCs w:val="28"/>
        </w:rPr>
      </w:pPr>
    </w:p>
    <w:p w14:paraId="0AEBD292" w14:textId="13F9EE07" w:rsidR="0027632B" w:rsidRPr="0027632B" w:rsidRDefault="0027632B" w:rsidP="0027632B">
      <w:pPr>
        <w:rPr>
          <w:rFonts w:ascii="Times New Roman" w:eastAsia="Times New Roman" w:hAnsi="Times New Roman" w:cs="Times New Roman"/>
          <w:sz w:val="28"/>
          <w:szCs w:val="28"/>
        </w:rPr>
      </w:pPr>
    </w:p>
    <w:p w14:paraId="762D44DA" w14:textId="41B755E2" w:rsidR="0027632B" w:rsidRPr="0027632B" w:rsidRDefault="0027632B" w:rsidP="0027632B">
      <w:pPr>
        <w:rPr>
          <w:rFonts w:ascii="Times New Roman" w:eastAsia="Times New Roman" w:hAnsi="Times New Roman" w:cs="Times New Roman"/>
          <w:sz w:val="28"/>
          <w:szCs w:val="28"/>
        </w:rPr>
      </w:pPr>
    </w:p>
    <w:p w14:paraId="31668E27" w14:textId="00057F38" w:rsidR="0027632B" w:rsidRPr="0027632B" w:rsidRDefault="00165F85" w:rsidP="00165F85">
      <w:pPr>
        <w:tabs>
          <w:tab w:val="left" w:pos="1125"/>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277FFED8" w14:textId="7460631B" w:rsidR="0027632B" w:rsidRPr="0027632B" w:rsidRDefault="0027632B" w:rsidP="0027632B">
      <w:pPr>
        <w:rPr>
          <w:rFonts w:ascii="Times New Roman" w:eastAsia="Times New Roman" w:hAnsi="Times New Roman" w:cs="Times New Roman"/>
          <w:sz w:val="28"/>
          <w:szCs w:val="28"/>
        </w:rPr>
      </w:pPr>
    </w:p>
    <w:p w14:paraId="04E9D709" w14:textId="19EB286C" w:rsidR="0027632B" w:rsidRPr="0027632B" w:rsidRDefault="0027632B" w:rsidP="0027632B">
      <w:pPr>
        <w:rPr>
          <w:rFonts w:ascii="Times New Roman" w:eastAsia="Times New Roman" w:hAnsi="Times New Roman" w:cs="Times New Roman"/>
          <w:sz w:val="28"/>
          <w:szCs w:val="28"/>
        </w:rPr>
      </w:pPr>
    </w:p>
    <w:sectPr w:rsidR="0027632B" w:rsidRPr="0027632B" w:rsidSect="006F3BFB">
      <w:footerReference w:type="default" r:id="rId14"/>
      <w:pgSz w:w="11906" w:h="16838"/>
      <w:pgMar w:top="426" w:right="991" w:bottom="284" w:left="1417" w:header="284"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93E1E" w14:textId="77777777" w:rsidR="006F3BFB" w:rsidRDefault="006F3BFB" w:rsidP="004E184D">
      <w:pPr>
        <w:spacing w:after="0" w:line="240" w:lineRule="auto"/>
      </w:pPr>
      <w:r>
        <w:separator/>
      </w:r>
    </w:p>
  </w:endnote>
  <w:endnote w:type="continuationSeparator" w:id="0">
    <w:p w14:paraId="57E27CCF" w14:textId="77777777" w:rsidR="006F3BFB" w:rsidRDefault="006F3BFB" w:rsidP="004E1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65A5" w14:textId="680D3819" w:rsidR="009427DA" w:rsidRDefault="009427DA" w:rsidP="009427DA">
    <w:pPr>
      <w:pStyle w:val="Stopka"/>
      <w:jc w:val="center"/>
      <w:rPr>
        <w:b/>
        <w:sz w:val="28"/>
        <w:szCs w:val="28"/>
      </w:rPr>
    </w:pPr>
    <w:bookmarkStart w:id="3" w:name="_Hlk536701016"/>
    <w:r w:rsidRPr="00140E51">
      <w:rPr>
        <w:b/>
        <w:sz w:val="28"/>
        <w:szCs w:val="28"/>
      </w:rPr>
      <w:t>Program Regionalny</w:t>
    </w:r>
  </w:p>
  <w:p w14:paraId="5E2E02D4" w14:textId="7FC59150" w:rsidR="000F0F46" w:rsidRDefault="000F0F46" w:rsidP="009427DA">
    <w:pPr>
      <w:pStyle w:val="Stopka"/>
      <w:jc w:val="center"/>
      <w:rPr>
        <w:b/>
        <w:sz w:val="28"/>
        <w:szCs w:val="28"/>
      </w:rPr>
    </w:pPr>
    <w:r w:rsidRPr="000F0F46">
      <w:rPr>
        <w:b/>
        <w:sz w:val="28"/>
        <w:szCs w:val="28"/>
      </w:rPr>
      <w:t>Aktywizacja zawodowa osób bezrobotnych do 30 roku życia</w:t>
    </w:r>
  </w:p>
  <w:p w14:paraId="5964A59E" w14:textId="77777777" w:rsidR="000F0F46" w:rsidRPr="000F0F46" w:rsidRDefault="000F0F46" w:rsidP="009427DA">
    <w:pPr>
      <w:pStyle w:val="Stopka"/>
      <w:jc w:val="center"/>
      <w:rPr>
        <w:b/>
        <w:sz w:val="8"/>
        <w:szCs w:val="8"/>
      </w:rPr>
    </w:pPr>
  </w:p>
  <w:bookmarkEnd w:id="3"/>
  <w:p w14:paraId="0AEA6BB5" w14:textId="77777777" w:rsidR="004E184D" w:rsidRPr="000F0F46" w:rsidRDefault="004E184D" w:rsidP="009427DA">
    <w:pPr>
      <w:pStyle w:val="Stopk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31B5E" w14:textId="77777777" w:rsidR="006F3BFB" w:rsidRDefault="006F3BFB" w:rsidP="004E184D">
      <w:pPr>
        <w:spacing w:after="0" w:line="240" w:lineRule="auto"/>
      </w:pPr>
      <w:r>
        <w:separator/>
      </w:r>
    </w:p>
  </w:footnote>
  <w:footnote w:type="continuationSeparator" w:id="0">
    <w:p w14:paraId="776BEC0E" w14:textId="77777777" w:rsidR="006F3BFB" w:rsidRDefault="006F3BFB" w:rsidP="004E1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Tahoma"/>
      </w:rPr>
    </w:lvl>
  </w:abstractNum>
  <w:abstractNum w:abstractNumId="1" w15:restartNumberingAfterBreak="0">
    <w:nsid w:val="0225684D"/>
    <w:multiLevelType w:val="hybridMultilevel"/>
    <w:tmpl w:val="148CB71A"/>
    <w:lvl w:ilvl="0" w:tplc="202CB1DC">
      <w:numFmt w:val="decimal"/>
      <w:lvlText w:val=""/>
      <w:lvlJc w:val="left"/>
      <w:pPr>
        <w:ind w:left="1566" w:hanging="360"/>
      </w:pPr>
      <w:rPr>
        <w:rFonts w:ascii="Symbol" w:hAnsi="Symbol" w:hint="default"/>
      </w:rPr>
    </w:lvl>
    <w:lvl w:ilvl="1" w:tplc="04150003">
      <w:start w:val="1"/>
      <w:numFmt w:val="decimal"/>
      <w:lvlText w:val="%2."/>
      <w:lvlJc w:val="left"/>
      <w:pPr>
        <w:tabs>
          <w:tab w:val="num" w:pos="1860"/>
        </w:tabs>
        <w:ind w:left="1860" w:hanging="360"/>
      </w:pPr>
    </w:lvl>
    <w:lvl w:ilvl="2" w:tplc="04150005">
      <w:start w:val="1"/>
      <w:numFmt w:val="decimal"/>
      <w:lvlText w:val="%3."/>
      <w:lvlJc w:val="left"/>
      <w:pPr>
        <w:tabs>
          <w:tab w:val="num" w:pos="2580"/>
        </w:tabs>
        <w:ind w:left="2580" w:hanging="360"/>
      </w:pPr>
    </w:lvl>
    <w:lvl w:ilvl="3" w:tplc="04150001">
      <w:start w:val="1"/>
      <w:numFmt w:val="decimal"/>
      <w:lvlText w:val="%4."/>
      <w:lvlJc w:val="left"/>
      <w:pPr>
        <w:tabs>
          <w:tab w:val="num" w:pos="3300"/>
        </w:tabs>
        <w:ind w:left="3300" w:hanging="360"/>
      </w:pPr>
    </w:lvl>
    <w:lvl w:ilvl="4" w:tplc="04150003">
      <w:start w:val="1"/>
      <w:numFmt w:val="decimal"/>
      <w:lvlText w:val="%5."/>
      <w:lvlJc w:val="left"/>
      <w:pPr>
        <w:tabs>
          <w:tab w:val="num" w:pos="4020"/>
        </w:tabs>
        <w:ind w:left="4020" w:hanging="360"/>
      </w:pPr>
    </w:lvl>
    <w:lvl w:ilvl="5" w:tplc="04150005">
      <w:start w:val="1"/>
      <w:numFmt w:val="decimal"/>
      <w:lvlText w:val="%6."/>
      <w:lvlJc w:val="left"/>
      <w:pPr>
        <w:tabs>
          <w:tab w:val="num" w:pos="4740"/>
        </w:tabs>
        <w:ind w:left="4740" w:hanging="360"/>
      </w:pPr>
    </w:lvl>
    <w:lvl w:ilvl="6" w:tplc="04150001">
      <w:start w:val="1"/>
      <w:numFmt w:val="decimal"/>
      <w:lvlText w:val="%7."/>
      <w:lvlJc w:val="left"/>
      <w:pPr>
        <w:tabs>
          <w:tab w:val="num" w:pos="5460"/>
        </w:tabs>
        <w:ind w:left="5460" w:hanging="360"/>
      </w:pPr>
    </w:lvl>
    <w:lvl w:ilvl="7" w:tplc="04150003">
      <w:start w:val="1"/>
      <w:numFmt w:val="decimal"/>
      <w:lvlText w:val="%8."/>
      <w:lvlJc w:val="left"/>
      <w:pPr>
        <w:tabs>
          <w:tab w:val="num" w:pos="6180"/>
        </w:tabs>
        <w:ind w:left="6180" w:hanging="360"/>
      </w:pPr>
    </w:lvl>
    <w:lvl w:ilvl="8" w:tplc="04150005">
      <w:start w:val="1"/>
      <w:numFmt w:val="decimal"/>
      <w:lvlText w:val="%9."/>
      <w:lvlJc w:val="left"/>
      <w:pPr>
        <w:tabs>
          <w:tab w:val="num" w:pos="6900"/>
        </w:tabs>
        <w:ind w:left="6900" w:hanging="360"/>
      </w:pPr>
    </w:lvl>
  </w:abstractNum>
  <w:abstractNum w:abstractNumId="2" w15:restartNumberingAfterBreak="0">
    <w:nsid w:val="025517AE"/>
    <w:multiLevelType w:val="hybridMultilevel"/>
    <w:tmpl w:val="50343962"/>
    <w:lvl w:ilvl="0" w:tplc="0FAA3AC0">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3AA2E84"/>
    <w:multiLevelType w:val="hybridMultilevel"/>
    <w:tmpl w:val="1C8ECAB2"/>
    <w:lvl w:ilvl="0" w:tplc="202CB1DC">
      <w:numFmt w:val="decimal"/>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06A06B1B"/>
    <w:multiLevelType w:val="multilevel"/>
    <w:tmpl w:val="C81ED6CA"/>
    <w:lvl w:ilvl="0">
      <w:start w:val="1"/>
      <w:numFmt w:val="decimal"/>
      <w:lvlText w:val="%1."/>
      <w:lvlJc w:val="left"/>
      <w:pPr>
        <w:ind w:left="284" w:hanging="284"/>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8C21E76"/>
    <w:multiLevelType w:val="hybridMultilevel"/>
    <w:tmpl w:val="94C6F82A"/>
    <w:lvl w:ilvl="0" w:tplc="04150017">
      <w:start w:val="1"/>
      <w:numFmt w:val="lowerLetter"/>
      <w:lvlText w:val="%1)"/>
      <w:lvlJc w:val="left"/>
      <w:pPr>
        <w:ind w:left="1353" w:hanging="360"/>
      </w:pPr>
    </w:lvl>
    <w:lvl w:ilvl="1" w:tplc="04150019">
      <w:start w:val="1"/>
      <w:numFmt w:val="decimal"/>
      <w:lvlText w:val="%2."/>
      <w:lvlJc w:val="left"/>
      <w:pPr>
        <w:tabs>
          <w:tab w:val="num" w:pos="1353"/>
        </w:tabs>
        <w:ind w:left="1353" w:hanging="360"/>
      </w:pPr>
    </w:lvl>
    <w:lvl w:ilvl="2" w:tplc="0415001B">
      <w:start w:val="1"/>
      <w:numFmt w:val="decimal"/>
      <w:lvlText w:val="%3."/>
      <w:lvlJc w:val="left"/>
      <w:pPr>
        <w:tabs>
          <w:tab w:val="num" w:pos="2073"/>
        </w:tabs>
        <w:ind w:left="2073" w:hanging="360"/>
      </w:pPr>
    </w:lvl>
    <w:lvl w:ilvl="3" w:tplc="0415000F">
      <w:start w:val="1"/>
      <w:numFmt w:val="decimal"/>
      <w:lvlText w:val="%4."/>
      <w:lvlJc w:val="left"/>
      <w:pPr>
        <w:tabs>
          <w:tab w:val="num" w:pos="2793"/>
        </w:tabs>
        <w:ind w:left="2793" w:hanging="360"/>
      </w:pPr>
    </w:lvl>
    <w:lvl w:ilvl="4" w:tplc="04150019">
      <w:start w:val="1"/>
      <w:numFmt w:val="decimal"/>
      <w:lvlText w:val="%5."/>
      <w:lvlJc w:val="left"/>
      <w:pPr>
        <w:tabs>
          <w:tab w:val="num" w:pos="3513"/>
        </w:tabs>
        <w:ind w:left="3513" w:hanging="360"/>
      </w:pPr>
    </w:lvl>
    <w:lvl w:ilvl="5" w:tplc="0415001B">
      <w:start w:val="1"/>
      <w:numFmt w:val="decimal"/>
      <w:lvlText w:val="%6."/>
      <w:lvlJc w:val="left"/>
      <w:pPr>
        <w:tabs>
          <w:tab w:val="num" w:pos="4233"/>
        </w:tabs>
        <w:ind w:left="4233" w:hanging="360"/>
      </w:pPr>
    </w:lvl>
    <w:lvl w:ilvl="6" w:tplc="0415000F">
      <w:start w:val="1"/>
      <w:numFmt w:val="decimal"/>
      <w:lvlText w:val="%7."/>
      <w:lvlJc w:val="left"/>
      <w:pPr>
        <w:tabs>
          <w:tab w:val="num" w:pos="4953"/>
        </w:tabs>
        <w:ind w:left="4953" w:hanging="360"/>
      </w:pPr>
    </w:lvl>
    <w:lvl w:ilvl="7" w:tplc="04150019">
      <w:start w:val="1"/>
      <w:numFmt w:val="decimal"/>
      <w:lvlText w:val="%8."/>
      <w:lvlJc w:val="left"/>
      <w:pPr>
        <w:tabs>
          <w:tab w:val="num" w:pos="5673"/>
        </w:tabs>
        <w:ind w:left="5673" w:hanging="360"/>
      </w:pPr>
    </w:lvl>
    <w:lvl w:ilvl="8" w:tplc="0415001B">
      <w:start w:val="1"/>
      <w:numFmt w:val="decimal"/>
      <w:lvlText w:val="%9."/>
      <w:lvlJc w:val="left"/>
      <w:pPr>
        <w:tabs>
          <w:tab w:val="num" w:pos="6393"/>
        </w:tabs>
        <w:ind w:left="6393" w:hanging="360"/>
      </w:pPr>
    </w:lvl>
  </w:abstractNum>
  <w:abstractNum w:abstractNumId="6" w15:restartNumberingAfterBreak="0">
    <w:nsid w:val="0A186893"/>
    <w:multiLevelType w:val="hybridMultilevel"/>
    <w:tmpl w:val="95B25D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64052"/>
    <w:multiLevelType w:val="hybridMultilevel"/>
    <w:tmpl w:val="7DD2784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D885D3D"/>
    <w:multiLevelType w:val="hybridMultilevel"/>
    <w:tmpl w:val="1248C69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13C644C"/>
    <w:multiLevelType w:val="hybridMultilevel"/>
    <w:tmpl w:val="0F625FDE"/>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10" w15:restartNumberingAfterBreak="0">
    <w:nsid w:val="12E74C13"/>
    <w:multiLevelType w:val="hybridMultilevel"/>
    <w:tmpl w:val="221AA2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89821B7"/>
    <w:multiLevelType w:val="hybridMultilevel"/>
    <w:tmpl w:val="7FB49E4A"/>
    <w:lvl w:ilvl="0" w:tplc="202CB1DC">
      <w:numFmt w:val="decimal"/>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12" w15:restartNumberingAfterBreak="0">
    <w:nsid w:val="1B86217B"/>
    <w:multiLevelType w:val="hybridMultilevel"/>
    <w:tmpl w:val="5F2440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744D82"/>
    <w:multiLevelType w:val="hybridMultilevel"/>
    <w:tmpl w:val="64D6C4B8"/>
    <w:lvl w:ilvl="0" w:tplc="04150017">
      <w:start w:val="1"/>
      <w:numFmt w:val="lowerLetter"/>
      <w:lvlText w:val="%1)"/>
      <w:lvlJc w:val="left"/>
      <w:pPr>
        <w:ind w:left="114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2751677"/>
    <w:multiLevelType w:val="multilevel"/>
    <w:tmpl w:val="F36AF366"/>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FF0157"/>
    <w:multiLevelType w:val="hybridMultilevel"/>
    <w:tmpl w:val="38628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CD6529"/>
    <w:multiLevelType w:val="hybridMultilevel"/>
    <w:tmpl w:val="1E88A7B6"/>
    <w:lvl w:ilvl="0" w:tplc="0415000F">
      <w:start w:val="1"/>
      <w:numFmt w:val="decimal"/>
      <w:lvlText w:val="%1."/>
      <w:lvlJc w:val="left"/>
      <w:pPr>
        <w:ind w:left="436"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7" w15:restartNumberingAfterBreak="0">
    <w:nsid w:val="380674F3"/>
    <w:multiLevelType w:val="hybridMultilevel"/>
    <w:tmpl w:val="CF520132"/>
    <w:lvl w:ilvl="0" w:tplc="CD2E1550">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AF32CF6"/>
    <w:multiLevelType w:val="hybridMultilevel"/>
    <w:tmpl w:val="28F2271E"/>
    <w:lvl w:ilvl="0" w:tplc="0415000F">
      <w:start w:val="1"/>
      <w:numFmt w:val="decimal"/>
      <w:lvlText w:val="%1."/>
      <w:lvlJc w:val="left"/>
      <w:pPr>
        <w:ind w:left="436"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9" w15:restartNumberingAfterBreak="0">
    <w:nsid w:val="3B310637"/>
    <w:multiLevelType w:val="hybridMultilevel"/>
    <w:tmpl w:val="277AF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A34458"/>
    <w:multiLevelType w:val="hybridMultilevel"/>
    <w:tmpl w:val="64B62DB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3F91700A"/>
    <w:multiLevelType w:val="multilevel"/>
    <w:tmpl w:val="F8B496D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275F82"/>
    <w:multiLevelType w:val="hybridMultilevel"/>
    <w:tmpl w:val="B61E41BA"/>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3" w15:restartNumberingAfterBreak="0">
    <w:nsid w:val="425912FA"/>
    <w:multiLevelType w:val="multilevel"/>
    <w:tmpl w:val="23C24B0A"/>
    <w:lvl w:ilvl="0">
      <w:start w:val="1"/>
      <w:numFmt w:val="decimal"/>
      <w:lvlText w:val="%1."/>
      <w:lvlJc w:val="left"/>
      <w:pPr>
        <w:tabs>
          <w:tab w:val="num" w:pos="1080"/>
        </w:tabs>
        <w:ind w:left="108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4314AC0"/>
    <w:multiLevelType w:val="hybridMultilevel"/>
    <w:tmpl w:val="A78C282C"/>
    <w:lvl w:ilvl="0" w:tplc="202CB1DC">
      <w:numFmt w:val="decimal"/>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15:restartNumberingAfterBreak="0">
    <w:nsid w:val="44D97129"/>
    <w:multiLevelType w:val="multilevel"/>
    <w:tmpl w:val="EBAA6D82"/>
    <w:lvl w:ilvl="0">
      <w:start w:val="1"/>
      <w:numFmt w:val="decimal"/>
      <w:lvlText w:val="%1."/>
      <w:lvlJc w:val="left"/>
      <w:pPr>
        <w:tabs>
          <w:tab w:val="num" w:pos="720"/>
        </w:tabs>
        <w:ind w:left="720" w:hanging="360"/>
      </w:pPr>
      <w:rPr>
        <w:b w:val="0"/>
        <w:color w:val="auto"/>
      </w:rPr>
    </w:lvl>
    <w:lvl w:ilvl="1">
      <w:start w:val="1"/>
      <w:numFmt w:val="lowerLetter"/>
      <w:lvlText w:val="%2)"/>
      <w:lvlJc w:val="left"/>
      <w:pPr>
        <w:tabs>
          <w:tab w:val="num" w:pos="1440"/>
        </w:tabs>
        <w:ind w:left="1440" w:hanging="360"/>
      </w:pPr>
      <w:rPr>
        <w:b w:val="0"/>
      </w:rPr>
    </w:lvl>
    <w:lvl w:ilvl="2">
      <w:start w:val="4"/>
      <w:numFmt w:val="decimal"/>
      <w:lvlText w:val="%3."/>
      <w:lvlJc w:val="left"/>
      <w:pPr>
        <w:tabs>
          <w:tab w:val="num" w:pos="2340"/>
        </w:tabs>
        <w:ind w:left="2340" w:hanging="360"/>
      </w:pPr>
    </w:lvl>
    <w:lvl w:ilvl="3">
      <w:start w:val="1"/>
      <w:numFmt w:val="lowerLetter"/>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5157D9D"/>
    <w:multiLevelType w:val="multilevel"/>
    <w:tmpl w:val="73702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4B1D00"/>
    <w:multiLevelType w:val="multilevel"/>
    <w:tmpl w:val="7F765244"/>
    <w:lvl w:ilvl="0">
      <w:start w:val="1"/>
      <w:numFmt w:val="decimal"/>
      <w:lvlText w:val="%1."/>
      <w:lvlJc w:val="left"/>
      <w:pPr>
        <w:ind w:left="284" w:hanging="284"/>
      </w:pPr>
      <w:rPr>
        <w:rFonts w:ascii="Times New Roman" w:eastAsia="Times New Roman" w:hAnsi="Times New Roman" w:cs="Times New Roman"/>
        <w:b w:val="0"/>
        <w:i w:val="0"/>
        <w:strike w:val="0"/>
        <w:dstrike w:val="0"/>
        <w:sz w:val="24"/>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524972"/>
    <w:multiLevelType w:val="hybridMultilevel"/>
    <w:tmpl w:val="A634AA7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00E7BBB"/>
    <w:multiLevelType w:val="hybridMultilevel"/>
    <w:tmpl w:val="1FE033D6"/>
    <w:lvl w:ilvl="0" w:tplc="EDC8DA7A">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1A31B4B"/>
    <w:multiLevelType w:val="hybridMultilevel"/>
    <w:tmpl w:val="683C1FEE"/>
    <w:lvl w:ilvl="0" w:tplc="202CB1DC">
      <w:numFmt w:val="decimal"/>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526B2745"/>
    <w:multiLevelType w:val="hybridMultilevel"/>
    <w:tmpl w:val="706A19A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 w15:restartNumberingAfterBreak="0">
    <w:nsid w:val="57510749"/>
    <w:multiLevelType w:val="hybridMultilevel"/>
    <w:tmpl w:val="3F504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A1F2BA9"/>
    <w:multiLevelType w:val="multilevel"/>
    <w:tmpl w:val="5F8878FA"/>
    <w:lvl w:ilvl="0">
      <w:start w:val="1"/>
      <w:numFmt w:val="decimal"/>
      <w:lvlText w:val="%1."/>
      <w:lvlJc w:val="left"/>
      <w:pPr>
        <w:ind w:left="340" w:hanging="34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893A22"/>
    <w:multiLevelType w:val="hybridMultilevel"/>
    <w:tmpl w:val="877E65CA"/>
    <w:lvl w:ilvl="0" w:tplc="202CB1DC">
      <w:numFmt w:val="decimal"/>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15:restartNumberingAfterBreak="0">
    <w:nsid w:val="60D107CF"/>
    <w:multiLevelType w:val="hybridMultilevel"/>
    <w:tmpl w:val="DAA44190"/>
    <w:lvl w:ilvl="0" w:tplc="04150011">
      <w:start w:val="1"/>
      <w:numFmt w:val="decimal"/>
      <w:lvlText w:val="%1)"/>
      <w:lvlJc w:val="left"/>
      <w:pPr>
        <w:ind w:left="436"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17">
      <w:start w:val="1"/>
      <w:numFmt w:val="lowerLetter"/>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36" w15:restartNumberingAfterBreak="0">
    <w:nsid w:val="630C07F6"/>
    <w:multiLevelType w:val="hybridMultilevel"/>
    <w:tmpl w:val="9954AA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3A9043B"/>
    <w:multiLevelType w:val="multilevel"/>
    <w:tmpl w:val="FCCCCE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500BD3"/>
    <w:multiLevelType w:val="multilevel"/>
    <w:tmpl w:val="03CAD0FE"/>
    <w:lvl w:ilvl="0">
      <w:start w:val="1"/>
      <w:numFmt w:val="lowerLetter"/>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65E0028"/>
    <w:multiLevelType w:val="hybridMultilevel"/>
    <w:tmpl w:val="9E78D8D0"/>
    <w:lvl w:ilvl="0" w:tplc="1D465CD2">
      <w:start w:val="1"/>
      <w:numFmt w:val="lowerLetter"/>
      <w:lvlText w:val="%1)"/>
      <w:lvlJc w:val="left"/>
      <w:pPr>
        <w:ind w:left="114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DD5581D"/>
    <w:multiLevelType w:val="hybridMultilevel"/>
    <w:tmpl w:val="51CEB698"/>
    <w:lvl w:ilvl="0" w:tplc="FF724042">
      <w:start w:val="1"/>
      <w:numFmt w:val="bullet"/>
      <w:lvlText w:val="-"/>
      <w:lvlJc w:val="left"/>
      <w:pPr>
        <w:ind w:left="720"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1" w15:restartNumberingAfterBreak="0">
    <w:nsid w:val="6E797860"/>
    <w:multiLevelType w:val="hybridMultilevel"/>
    <w:tmpl w:val="B3125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9F1FEE"/>
    <w:multiLevelType w:val="multilevel"/>
    <w:tmpl w:val="33C2123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F709AE"/>
    <w:multiLevelType w:val="multilevel"/>
    <w:tmpl w:val="F67EEE6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FD3A66"/>
    <w:multiLevelType w:val="multilevel"/>
    <w:tmpl w:val="105CF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922414"/>
    <w:multiLevelType w:val="hybridMultilevel"/>
    <w:tmpl w:val="E1A627D0"/>
    <w:lvl w:ilvl="0" w:tplc="7DA45C34">
      <w:start w:val="1"/>
      <w:numFmt w:val="decimal"/>
      <w:lvlText w:val="%1."/>
      <w:lvlJc w:val="left"/>
      <w:pPr>
        <w:ind w:left="1571"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2C54F63"/>
    <w:multiLevelType w:val="singleLevel"/>
    <w:tmpl w:val="69EE398C"/>
    <w:lvl w:ilvl="0">
      <w:start w:val="1"/>
      <w:numFmt w:val="decimal"/>
      <w:lvlText w:val="%1."/>
      <w:lvlJc w:val="left"/>
      <w:pPr>
        <w:ind w:left="720" w:hanging="360"/>
      </w:pPr>
      <w:rPr>
        <w:b w:val="0"/>
      </w:rPr>
    </w:lvl>
  </w:abstractNum>
  <w:abstractNum w:abstractNumId="47" w15:restartNumberingAfterBreak="0">
    <w:nsid w:val="7589523C"/>
    <w:multiLevelType w:val="hybridMultilevel"/>
    <w:tmpl w:val="A65A660C"/>
    <w:lvl w:ilvl="0" w:tplc="04150011">
      <w:start w:val="5"/>
      <w:numFmt w:val="decimal"/>
      <w:lvlText w:val="%1)"/>
      <w:lvlJc w:val="left"/>
      <w:pPr>
        <w:ind w:left="720" w:hanging="360"/>
      </w:pPr>
    </w:lvl>
    <w:lvl w:ilvl="1" w:tplc="04150017">
      <w:start w:val="1"/>
      <w:numFmt w:val="lowerLetter"/>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5911176"/>
    <w:multiLevelType w:val="multilevel"/>
    <w:tmpl w:val="C95EB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5AA5EA2"/>
    <w:multiLevelType w:val="hybridMultilevel"/>
    <w:tmpl w:val="D31A1E9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9FB5928"/>
    <w:multiLevelType w:val="multilevel"/>
    <w:tmpl w:val="074A259C"/>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440"/>
        </w:tabs>
        <w:ind w:left="1440" w:hanging="360"/>
      </w:pPr>
      <w:rPr>
        <w:b w:val="0"/>
      </w:rPr>
    </w:lvl>
    <w:lvl w:ilvl="2">
      <w:start w:val="4"/>
      <w:numFmt w:val="decimal"/>
      <w:lvlText w:val="%3."/>
      <w:lvlJc w:val="left"/>
      <w:pPr>
        <w:tabs>
          <w:tab w:val="num" w:pos="2340"/>
        </w:tabs>
        <w:ind w:left="2340" w:hanging="360"/>
      </w:pPr>
    </w:lvl>
    <w:lvl w:ilvl="3">
      <w:start w:val="1"/>
      <w:numFmt w:val="lowerLetter"/>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7A5A14F4"/>
    <w:multiLevelType w:val="hybridMultilevel"/>
    <w:tmpl w:val="264ECA2E"/>
    <w:lvl w:ilvl="0" w:tplc="0415000F">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2" w15:restartNumberingAfterBreak="0">
    <w:nsid w:val="7AF554C4"/>
    <w:multiLevelType w:val="hybridMultilevel"/>
    <w:tmpl w:val="9FC039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C4D5A38"/>
    <w:multiLevelType w:val="hybridMultilevel"/>
    <w:tmpl w:val="9A5EB29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4" w15:restartNumberingAfterBreak="0">
    <w:nsid w:val="7D7E251E"/>
    <w:multiLevelType w:val="multilevel"/>
    <w:tmpl w:val="70B0A75C"/>
    <w:lvl w:ilvl="0">
      <w:start w:val="1"/>
      <w:numFmt w:val="decimal"/>
      <w:lvlText w:val="%1."/>
      <w:lvlJc w:val="left"/>
      <w:pPr>
        <w:ind w:left="340" w:hanging="34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DE229FE"/>
    <w:multiLevelType w:val="singleLevel"/>
    <w:tmpl w:val="5AAA9D8E"/>
    <w:lvl w:ilvl="0">
      <w:start w:val="1"/>
      <w:numFmt w:val="decimal"/>
      <w:lvlText w:val="%1."/>
      <w:lvlJc w:val="left"/>
      <w:pPr>
        <w:ind w:left="720" w:hanging="360"/>
      </w:pPr>
      <w:rPr>
        <w:b w:val="0"/>
      </w:rPr>
    </w:lvl>
  </w:abstractNum>
  <w:num w:numId="1" w16cid:durableId="8247366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67313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58345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10295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4316686">
    <w:abstractNumId w:val="15"/>
  </w:num>
  <w:num w:numId="6" w16cid:durableId="681667960">
    <w:abstractNumId w:val="6"/>
  </w:num>
  <w:num w:numId="7" w16cid:durableId="1198008419">
    <w:abstractNumId w:val="19"/>
  </w:num>
  <w:num w:numId="8" w16cid:durableId="205064907">
    <w:abstractNumId w:val="9"/>
  </w:num>
  <w:num w:numId="9" w16cid:durableId="1374621482">
    <w:abstractNumId w:val="53"/>
  </w:num>
  <w:num w:numId="10" w16cid:durableId="1748305424">
    <w:abstractNumId w:val="2"/>
  </w:num>
  <w:num w:numId="11" w16cid:durableId="1798178081">
    <w:abstractNumId w:val="20"/>
  </w:num>
  <w:num w:numId="12" w16cid:durableId="1980071841">
    <w:abstractNumId w:val="41"/>
  </w:num>
  <w:num w:numId="13" w16cid:durableId="1538004382">
    <w:abstractNumId w:val="28"/>
  </w:num>
  <w:num w:numId="14" w16cid:durableId="1547524951">
    <w:abstractNumId w:val="52"/>
  </w:num>
  <w:num w:numId="15" w16cid:durableId="552696368">
    <w:abstractNumId w:val="12"/>
  </w:num>
  <w:num w:numId="16" w16cid:durableId="1937864059">
    <w:abstractNumId w:val="49"/>
  </w:num>
  <w:num w:numId="17" w16cid:durableId="1869440839">
    <w:abstractNumId w:val="31"/>
  </w:num>
  <w:num w:numId="18" w16cid:durableId="701714086">
    <w:abstractNumId w:val="32"/>
  </w:num>
  <w:num w:numId="19" w16cid:durableId="6062322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1103776">
    <w:abstractNumId w:val="40"/>
  </w:num>
  <w:num w:numId="21" w16cid:durableId="940382079">
    <w:abstractNumId w:val="22"/>
  </w:num>
  <w:num w:numId="22" w16cid:durableId="988680056">
    <w:abstractNumId w:val="0"/>
  </w:num>
  <w:num w:numId="23" w16cid:durableId="4074650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05552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17782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8480270">
    <w:abstractNumId w:val="17"/>
  </w:num>
  <w:num w:numId="27" w16cid:durableId="1442763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2594667">
    <w:abstractNumId w:val="46"/>
    <w:lvlOverride w:ilvl="0">
      <w:startOverride w:val="1"/>
    </w:lvlOverride>
  </w:num>
  <w:num w:numId="29" w16cid:durableId="1953055582">
    <w:abstractNumId w:val="5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4567235">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1141032">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25018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9242283">
    <w:abstractNumId w:val="2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50347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52775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47334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62953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43378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2513119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42875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254251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708082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8730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49475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3868688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701186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1558458">
    <w:abstractNumId w:val="55"/>
    <w:lvlOverride w:ilvl="0">
      <w:startOverride w:val="1"/>
    </w:lvlOverride>
  </w:num>
  <w:num w:numId="48" w16cid:durableId="7317788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242589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957932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849876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426943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826577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111766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991357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015216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439267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66405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9F"/>
    <w:rsid w:val="00073D4E"/>
    <w:rsid w:val="00081ADD"/>
    <w:rsid w:val="00092AA1"/>
    <w:rsid w:val="000C5FBE"/>
    <w:rsid w:val="000D7AEB"/>
    <w:rsid w:val="000E6173"/>
    <w:rsid w:val="000E7164"/>
    <w:rsid w:val="000F0F46"/>
    <w:rsid w:val="001214B0"/>
    <w:rsid w:val="001304A1"/>
    <w:rsid w:val="001500B5"/>
    <w:rsid w:val="00153C49"/>
    <w:rsid w:val="00165F85"/>
    <w:rsid w:val="00172A76"/>
    <w:rsid w:val="00174FBF"/>
    <w:rsid w:val="001835BA"/>
    <w:rsid w:val="00184255"/>
    <w:rsid w:val="001851CB"/>
    <w:rsid w:val="00193294"/>
    <w:rsid w:val="0019479D"/>
    <w:rsid w:val="001B1C3B"/>
    <w:rsid w:val="001B4DD0"/>
    <w:rsid w:val="001C145B"/>
    <w:rsid w:val="001C70BB"/>
    <w:rsid w:val="001D1F8E"/>
    <w:rsid w:val="001D2479"/>
    <w:rsid w:val="001F4C82"/>
    <w:rsid w:val="001F7157"/>
    <w:rsid w:val="001F7AC4"/>
    <w:rsid w:val="0020548B"/>
    <w:rsid w:val="00221252"/>
    <w:rsid w:val="00265A15"/>
    <w:rsid w:val="002703E1"/>
    <w:rsid w:val="0027292D"/>
    <w:rsid w:val="0027632B"/>
    <w:rsid w:val="002811F4"/>
    <w:rsid w:val="002836EC"/>
    <w:rsid w:val="00292F19"/>
    <w:rsid w:val="002A0A0D"/>
    <w:rsid w:val="002B384A"/>
    <w:rsid w:val="002D786A"/>
    <w:rsid w:val="002E6D28"/>
    <w:rsid w:val="002F7DF7"/>
    <w:rsid w:val="00303BDC"/>
    <w:rsid w:val="00306F1A"/>
    <w:rsid w:val="00353292"/>
    <w:rsid w:val="00362D79"/>
    <w:rsid w:val="0038018E"/>
    <w:rsid w:val="00384952"/>
    <w:rsid w:val="003A30C6"/>
    <w:rsid w:val="003D2A78"/>
    <w:rsid w:val="003D443F"/>
    <w:rsid w:val="003E518D"/>
    <w:rsid w:val="00402CC3"/>
    <w:rsid w:val="00403B16"/>
    <w:rsid w:val="00405D16"/>
    <w:rsid w:val="00416154"/>
    <w:rsid w:val="00420A3B"/>
    <w:rsid w:val="00432BAD"/>
    <w:rsid w:val="00433FD4"/>
    <w:rsid w:val="00474CE5"/>
    <w:rsid w:val="00487579"/>
    <w:rsid w:val="004C3741"/>
    <w:rsid w:val="004C7E2C"/>
    <w:rsid w:val="004D5420"/>
    <w:rsid w:val="004E184D"/>
    <w:rsid w:val="004F404F"/>
    <w:rsid w:val="004F70E2"/>
    <w:rsid w:val="00500400"/>
    <w:rsid w:val="005201D0"/>
    <w:rsid w:val="00531507"/>
    <w:rsid w:val="00542C1A"/>
    <w:rsid w:val="00593CB6"/>
    <w:rsid w:val="005A056B"/>
    <w:rsid w:val="005C0C9B"/>
    <w:rsid w:val="005C292E"/>
    <w:rsid w:val="005C527E"/>
    <w:rsid w:val="005C532D"/>
    <w:rsid w:val="005C618E"/>
    <w:rsid w:val="00604483"/>
    <w:rsid w:val="00606193"/>
    <w:rsid w:val="00624A91"/>
    <w:rsid w:val="006302DD"/>
    <w:rsid w:val="006341BB"/>
    <w:rsid w:val="0064084C"/>
    <w:rsid w:val="00640D8A"/>
    <w:rsid w:val="00652A09"/>
    <w:rsid w:val="00653A45"/>
    <w:rsid w:val="00681179"/>
    <w:rsid w:val="006A47AB"/>
    <w:rsid w:val="006B4EA0"/>
    <w:rsid w:val="006E55D5"/>
    <w:rsid w:val="006E6272"/>
    <w:rsid w:val="006F3BFB"/>
    <w:rsid w:val="00722921"/>
    <w:rsid w:val="00732633"/>
    <w:rsid w:val="00741A41"/>
    <w:rsid w:val="00742269"/>
    <w:rsid w:val="00745BF5"/>
    <w:rsid w:val="007772CD"/>
    <w:rsid w:val="0078158A"/>
    <w:rsid w:val="007A292C"/>
    <w:rsid w:val="007B1320"/>
    <w:rsid w:val="007B2758"/>
    <w:rsid w:val="007B2FB4"/>
    <w:rsid w:val="007D23F6"/>
    <w:rsid w:val="007E216E"/>
    <w:rsid w:val="00800FA3"/>
    <w:rsid w:val="008128C2"/>
    <w:rsid w:val="00814F39"/>
    <w:rsid w:val="00815FF7"/>
    <w:rsid w:val="008600BF"/>
    <w:rsid w:val="00891739"/>
    <w:rsid w:val="00892095"/>
    <w:rsid w:val="00893CD5"/>
    <w:rsid w:val="00896BEF"/>
    <w:rsid w:val="00897BB0"/>
    <w:rsid w:val="008C37FA"/>
    <w:rsid w:val="008F36C8"/>
    <w:rsid w:val="00920998"/>
    <w:rsid w:val="009316BB"/>
    <w:rsid w:val="009427DA"/>
    <w:rsid w:val="00947AF8"/>
    <w:rsid w:val="009503E7"/>
    <w:rsid w:val="0095305F"/>
    <w:rsid w:val="00956D38"/>
    <w:rsid w:val="00967D8F"/>
    <w:rsid w:val="009735F9"/>
    <w:rsid w:val="00974D05"/>
    <w:rsid w:val="0097659F"/>
    <w:rsid w:val="009C1AF5"/>
    <w:rsid w:val="009D41B3"/>
    <w:rsid w:val="009E1E48"/>
    <w:rsid w:val="009E2F7B"/>
    <w:rsid w:val="00A00ECC"/>
    <w:rsid w:val="00A054FF"/>
    <w:rsid w:val="00A124FC"/>
    <w:rsid w:val="00A21D60"/>
    <w:rsid w:val="00A33060"/>
    <w:rsid w:val="00A532D9"/>
    <w:rsid w:val="00A71659"/>
    <w:rsid w:val="00A80CFC"/>
    <w:rsid w:val="00A81EC3"/>
    <w:rsid w:val="00A8321D"/>
    <w:rsid w:val="00AC21B8"/>
    <w:rsid w:val="00AD516B"/>
    <w:rsid w:val="00AE1047"/>
    <w:rsid w:val="00AF34B8"/>
    <w:rsid w:val="00B307FE"/>
    <w:rsid w:val="00B51667"/>
    <w:rsid w:val="00B51F84"/>
    <w:rsid w:val="00B77E7F"/>
    <w:rsid w:val="00B87568"/>
    <w:rsid w:val="00B9035A"/>
    <w:rsid w:val="00BA6A9C"/>
    <w:rsid w:val="00BB2304"/>
    <w:rsid w:val="00BC1C7D"/>
    <w:rsid w:val="00BC5572"/>
    <w:rsid w:val="00BC706F"/>
    <w:rsid w:val="00BD4883"/>
    <w:rsid w:val="00BF57C4"/>
    <w:rsid w:val="00C16934"/>
    <w:rsid w:val="00C1744C"/>
    <w:rsid w:val="00C51BAF"/>
    <w:rsid w:val="00C80DFE"/>
    <w:rsid w:val="00C87B70"/>
    <w:rsid w:val="00CB2DE9"/>
    <w:rsid w:val="00CB6B7F"/>
    <w:rsid w:val="00CC2238"/>
    <w:rsid w:val="00CE09E9"/>
    <w:rsid w:val="00CE5CC6"/>
    <w:rsid w:val="00D1170A"/>
    <w:rsid w:val="00D27E97"/>
    <w:rsid w:val="00D36B1C"/>
    <w:rsid w:val="00D3759F"/>
    <w:rsid w:val="00D37DC7"/>
    <w:rsid w:val="00D54F96"/>
    <w:rsid w:val="00D67F93"/>
    <w:rsid w:val="00D73644"/>
    <w:rsid w:val="00D774C7"/>
    <w:rsid w:val="00D80269"/>
    <w:rsid w:val="00DA38A0"/>
    <w:rsid w:val="00DA7D97"/>
    <w:rsid w:val="00DB7DFE"/>
    <w:rsid w:val="00DC15A0"/>
    <w:rsid w:val="00DC4951"/>
    <w:rsid w:val="00DC7926"/>
    <w:rsid w:val="00DD650B"/>
    <w:rsid w:val="00DE2C6F"/>
    <w:rsid w:val="00E01C3A"/>
    <w:rsid w:val="00E050A8"/>
    <w:rsid w:val="00E179C4"/>
    <w:rsid w:val="00E348C9"/>
    <w:rsid w:val="00E512EE"/>
    <w:rsid w:val="00E71D1E"/>
    <w:rsid w:val="00E77900"/>
    <w:rsid w:val="00E846C8"/>
    <w:rsid w:val="00EA1902"/>
    <w:rsid w:val="00EA361D"/>
    <w:rsid w:val="00EA5BEC"/>
    <w:rsid w:val="00EA762A"/>
    <w:rsid w:val="00EB03D9"/>
    <w:rsid w:val="00EF085B"/>
    <w:rsid w:val="00EF15A0"/>
    <w:rsid w:val="00F02105"/>
    <w:rsid w:val="00F25337"/>
    <w:rsid w:val="00F3170F"/>
    <w:rsid w:val="00F76DE1"/>
    <w:rsid w:val="00F91099"/>
    <w:rsid w:val="00F95509"/>
    <w:rsid w:val="00FA4809"/>
    <w:rsid w:val="00FC4A96"/>
    <w:rsid w:val="00FD3DAE"/>
    <w:rsid w:val="00FD5834"/>
    <w:rsid w:val="00FE3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9DCDF"/>
  <w15:docId w15:val="{A6493CDE-EC95-4066-9D54-FD2CD93F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D27E97"/>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Akapitzlist1">
    <w:name w:val="Akapit z listą1"/>
    <w:basedOn w:val="Normalny"/>
    <w:uiPriority w:val="99"/>
    <w:rsid w:val="00C1744C"/>
    <w:pPr>
      <w:ind w:left="720"/>
      <w:contextualSpacing/>
    </w:pPr>
    <w:rPr>
      <w:rFonts w:ascii="Calibri" w:eastAsia="Times New Roman" w:hAnsi="Calibri" w:cs="Times New Roman"/>
      <w:lang w:eastAsia="en-US"/>
    </w:rPr>
  </w:style>
  <w:style w:type="paragraph" w:customStyle="1" w:styleId="Akapitzlist2">
    <w:name w:val="Akapit z listą2"/>
    <w:basedOn w:val="Normalny"/>
    <w:uiPriority w:val="99"/>
    <w:rsid w:val="00C1744C"/>
    <w:pPr>
      <w:ind w:left="720"/>
      <w:contextualSpacing/>
    </w:pPr>
    <w:rPr>
      <w:rFonts w:ascii="Calibri" w:eastAsia="Times New Roman" w:hAnsi="Calibri" w:cs="Times New Roman"/>
      <w:lang w:eastAsia="en-US"/>
    </w:rPr>
  </w:style>
  <w:style w:type="paragraph" w:styleId="NormalnyWeb">
    <w:name w:val="Normal (Web)"/>
    <w:basedOn w:val="Normalny"/>
    <w:uiPriority w:val="99"/>
    <w:unhideWhenUsed/>
    <w:rsid w:val="00303BDC"/>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703E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640D8A"/>
    <w:pPr>
      <w:suppressAutoHyphens/>
      <w:spacing w:after="0" w:line="240" w:lineRule="auto"/>
      <w:jc w:val="center"/>
    </w:pPr>
    <w:rPr>
      <w:rFonts w:ascii="Arial" w:eastAsia="Times New Roman" w:hAnsi="Arial" w:cs="Arial"/>
      <w:b/>
      <w:sz w:val="24"/>
      <w:szCs w:val="24"/>
      <w:u w:val="single"/>
      <w:lang w:eastAsia="ar-SA"/>
    </w:rPr>
  </w:style>
  <w:style w:type="character" w:customStyle="1" w:styleId="TytuZnak">
    <w:name w:val="Tytuł Znak"/>
    <w:basedOn w:val="Domylnaczcionkaakapitu"/>
    <w:link w:val="Tytu"/>
    <w:rsid w:val="00640D8A"/>
    <w:rPr>
      <w:rFonts w:ascii="Arial" w:eastAsia="Times New Roman" w:hAnsi="Arial" w:cs="Arial"/>
      <w:b/>
      <w:sz w:val="24"/>
      <w:szCs w:val="24"/>
      <w:u w:val="single"/>
      <w:lang w:eastAsia="ar-SA"/>
    </w:rPr>
  </w:style>
  <w:style w:type="paragraph" w:styleId="Podtytu">
    <w:name w:val="Subtitle"/>
    <w:basedOn w:val="Normalny"/>
    <w:next w:val="Tekstpodstawowy"/>
    <w:link w:val="PodtytuZnak"/>
    <w:qFormat/>
    <w:rsid w:val="00640D8A"/>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PodtytuZnak">
    <w:name w:val="Podtytuł Znak"/>
    <w:basedOn w:val="Domylnaczcionkaakapitu"/>
    <w:link w:val="Podtytu"/>
    <w:rsid w:val="00640D8A"/>
    <w:rPr>
      <w:rFonts w:ascii="Arial" w:eastAsia="Lucida Sans Unicode" w:hAnsi="Arial" w:cs="Tahoma"/>
      <w:i/>
      <w:iCs/>
      <w:sz w:val="28"/>
      <w:szCs w:val="28"/>
      <w:lang w:eastAsia="ar-SA"/>
    </w:rPr>
  </w:style>
  <w:style w:type="paragraph" w:styleId="Tekstpodstawowywcity">
    <w:name w:val="Body Text Indent"/>
    <w:basedOn w:val="Normalny"/>
    <w:link w:val="TekstpodstawowywcityZnak"/>
    <w:rsid w:val="00640D8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640D8A"/>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640D8A"/>
    <w:pPr>
      <w:spacing w:after="120"/>
    </w:pPr>
  </w:style>
  <w:style w:type="character" w:customStyle="1" w:styleId="TekstpodstawowyZnak">
    <w:name w:val="Tekst podstawowy Znak"/>
    <w:basedOn w:val="Domylnaczcionkaakapitu"/>
    <w:link w:val="Tekstpodstawowy"/>
    <w:uiPriority w:val="99"/>
    <w:semiHidden/>
    <w:rsid w:val="00640D8A"/>
  </w:style>
  <w:style w:type="paragraph" w:styleId="Tekstdymka">
    <w:name w:val="Balloon Text"/>
    <w:basedOn w:val="Normalny"/>
    <w:link w:val="TekstdymkaZnak"/>
    <w:uiPriority w:val="99"/>
    <w:semiHidden/>
    <w:unhideWhenUsed/>
    <w:rsid w:val="004E18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184D"/>
    <w:rPr>
      <w:rFonts w:ascii="Segoe UI" w:hAnsi="Segoe UI" w:cs="Segoe UI"/>
      <w:sz w:val="18"/>
      <w:szCs w:val="18"/>
    </w:rPr>
  </w:style>
  <w:style w:type="paragraph" w:styleId="Nagwek">
    <w:name w:val="header"/>
    <w:basedOn w:val="Normalny"/>
    <w:link w:val="NagwekZnak"/>
    <w:uiPriority w:val="99"/>
    <w:unhideWhenUsed/>
    <w:rsid w:val="004E18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184D"/>
  </w:style>
  <w:style w:type="paragraph" w:styleId="Stopka">
    <w:name w:val="footer"/>
    <w:basedOn w:val="Normalny"/>
    <w:link w:val="StopkaZnak"/>
    <w:uiPriority w:val="99"/>
    <w:unhideWhenUsed/>
    <w:rsid w:val="004E18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184D"/>
  </w:style>
  <w:style w:type="character" w:styleId="Hipercze">
    <w:name w:val="Hyperlink"/>
    <w:basedOn w:val="Domylnaczcionkaakapitu"/>
    <w:uiPriority w:val="99"/>
    <w:unhideWhenUsed/>
    <w:rsid w:val="00F02105"/>
    <w:rPr>
      <w:color w:val="0000FF" w:themeColor="hyperlink"/>
      <w:u w:val="single"/>
    </w:rPr>
  </w:style>
  <w:style w:type="character" w:styleId="Nierozpoznanawzmianka">
    <w:name w:val="Unresolved Mention"/>
    <w:basedOn w:val="Domylnaczcionkaakapitu"/>
    <w:uiPriority w:val="99"/>
    <w:semiHidden/>
    <w:unhideWhenUsed/>
    <w:rsid w:val="00F02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29756">
      <w:bodyDiv w:val="1"/>
      <w:marLeft w:val="0"/>
      <w:marRight w:val="0"/>
      <w:marTop w:val="0"/>
      <w:marBottom w:val="0"/>
      <w:divBdr>
        <w:top w:val="none" w:sz="0" w:space="0" w:color="auto"/>
        <w:left w:val="none" w:sz="0" w:space="0" w:color="auto"/>
        <w:bottom w:val="none" w:sz="0" w:space="0" w:color="auto"/>
        <w:right w:val="none" w:sz="0" w:space="0" w:color="auto"/>
      </w:divBdr>
    </w:div>
    <w:div w:id="166030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elm.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ch@praca.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lm.praca.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ch@praca.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C8600-AED1-481B-A42A-7C3717D4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1843</Words>
  <Characters>11063</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kbrzusz</dc:creator>
  <cp:lastModifiedBy>Elżbieta Juszczyk</cp:lastModifiedBy>
  <cp:revision>2</cp:revision>
  <cp:lastPrinted>2022-03-22T09:17:00Z</cp:lastPrinted>
  <dcterms:created xsi:type="dcterms:W3CDTF">2024-01-30T10:49:00Z</dcterms:created>
  <dcterms:modified xsi:type="dcterms:W3CDTF">2024-01-30T10:49:00Z</dcterms:modified>
</cp:coreProperties>
</file>