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80B6" w14:textId="50AC4343" w:rsidR="00D3759F" w:rsidRPr="00CD3971" w:rsidRDefault="00D3759F" w:rsidP="00D3759F">
      <w:pPr>
        <w:spacing w:after="0" w:line="240" w:lineRule="auto"/>
        <w:jc w:val="center"/>
        <w:rPr>
          <w:rFonts w:ascii="Times New Roman" w:hAnsi="Times New Roman" w:cs="Times New Roman"/>
          <w:b/>
          <w:sz w:val="36"/>
          <w:szCs w:val="36"/>
        </w:rPr>
      </w:pPr>
      <w:r w:rsidRPr="000272C3">
        <w:rPr>
          <w:rFonts w:cstheme="minorHAnsi"/>
          <w:b/>
          <w:noProof/>
        </w:rPr>
        <w:drawing>
          <wp:anchor distT="0" distB="0" distL="114300" distR="114300" simplePos="0" relativeHeight="251656192" behindDoc="1" locked="0" layoutInCell="1" allowOverlap="1" wp14:anchorId="59A50AE5" wp14:editId="43A5F24C">
            <wp:simplePos x="0" y="0"/>
            <wp:positionH relativeFrom="column">
              <wp:posOffset>4759325</wp:posOffset>
            </wp:positionH>
            <wp:positionV relativeFrom="paragraph">
              <wp:posOffset>3175</wp:posOffset>
            </wp:positionV>
            <wp:extent cx="1085850" cy="635635"/>
            <wp:effectExtent l="0" t="0" r="0" b="0"/>
            <wp:wrapNone/>
            <wp:docPr id="7" name="Obraz 2" descr="logo ca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z.bmp"/>
                    <pic:cNvPicPr/>
                  </pic:nvPicPr>
                  <pic:blipFill>
                    <a:blip r:embed="rId8" cstate="print"/>
                    <a:stretch>
                      <a:fillRect/>
                    </a:stretch>
                  </pic:blipFill>
                  <pic:spPr>
                    <a:xfrm>
                      <a:off x="0" y="0"/>
                      <a:ext cx="1085850" cy="635635"/>
                    </a:xfrm>
                    <a:prstGeom prst="rect">
                      <a:avLst/>
                    </a:prstGeom>
                  </pic:spPr>
                </pic:pic>
              </a:graphicData>
            </a:graphic>
          </wp:anchor>
        </w:drawing>
      </w:r>
      <w:r w:rsidRPr="000272C3">
        <w:rPr>
          <w:rFonts w:cstheme="minorHAnsi"/>
          <w:b/>
          <w:noProof/>
        </w:rPr>
        <w:drawing>
          <wp:anchor distT="0" distB="0" distL="114300" distR="114300" simplePos="0" relativeHeight="251655168" behindDoc="1" locked="0" layoutInCell="1" allowOverlap="1" wp14:anchorId="2E722798" wp14:editId="6C65C191">
            <wp:simplePos x="0" y="0"/>
            <wp:positionH relativeFrom="column">
              <wp:posOffset>-93566</wp:posOffset>
            </wp:positionH>
            <wp:positionV relativeFrom="paragraph">
              <wp:posOffset>3479</wp:posOffset>
            </wp:positionV>
            <wp:extent cx="1056612" cy="644055"/>
            <wp:effectExtent l="19050" t="0" r="0"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1056612" cy="644055"/>
                    </a:xfrm>
                    <a:prstGeom prst="rect">
                      <a:avLst/>
                    </a:prstGeom>
                    <a:noFill/>
                    <a:ln w="9525">
                      <a:noFill/>
                      <a:miter lim="800000"/>
                      <a:headEnd/>
                      <a:tailEnd/>
                    </a:ln>
                  </pic:spPr>
                </pic:pic>
              </a:graphicData>
            </a:graphic>
          </wp:anchor>
        </w:drawing>
      </w:r>
      <w:r w:rsidR="000272C3">
        <w:rPr>
          <w:rFonts w:cstheme="minorHAnsi"/>
          <w:b/>
          <w:noProof/>
        </w:rPr>
        <w:t xml:space="preserve"> </w:t>
      </w:r>
      <w:r w:rsidRPr="00CD3971">
        <w:rPr>
          <w:rFonts w:ascii="Times New Roman" w:hAnsi="Times New Roman" w:cs="Times New Roman"/>
          <w:b/>
          <w:sz w:val="36"/>
          <w:szCs w:val="36"/>
        </w:rPr>
        <w:t>Powiatowy Urząd Pracy</w:t>
      </w:r>
    </w:p>
    <w:p w14:paraId="1B12B2C4" w14:textId="77777777" w:rsidR="00D3759F" w:rsidRPr="00CD3971" w:rsidRDefault="00D3759F" w:rsidP="00D3759F">
      <w:pPr>
        <w:spacing w:after="0" w:line="240" w:lineRule="auto"/>
        <w:jc w:val="center"/>
        <w:rPr>
          <w:rFonts w:ascii="Times New Roman" w:hAnsi="Times New Roman" w:cs="Times New Roman"/>
          <w:b/>
          <w:sz w:val="36"/>
          <w:szCs w:val="36"/>
        </w:rPr>
      </w:pPr>
      <w:r w:rsidRPr="00CD3971">
        <w:rPr>
          <w:rFonts w:ascii="Times New Roman" w:hAnsi="Times New Roman" w:cs="Times New Roman"/>
          <w:b/>
          <w:sz w:val="36"/>
          <w:szCs w:val="36"/>
        </w:rPr>
        <w:t xml:space="preserve"> w Chełmie</w:t>
      </w:r>
    </w:p>
    <w:p w14:paraId="79436647" w14:textId="08313032" w:rsidR="006A47AB" w:rsidRPr="00C17737" w:rsidRDefault="000272C3" w:rsidP="00C17737">
      <w:pPr>
        <w:jc w:val="center"/>
      </w:pPr>
      <w:r>
        <w:rPr>
          <w:noProof/>
        </w:rPr>
        <mc:AlternateContent>
          <mc:Choice Requires="wps">
            <w:drawing>
              <wp:anchor distT="0" distB="0" distL="114300" distR="114300" simplePos="0" relativeHeight="251658240" behindDoc="0" locked="0" layoutInCell="1" allowOverlap="1" wp14:anchorId="16BFBF3B" wp14:editId="174434FE">
                <wp:simplePos x="0" y="0"/>
                <wp:positionH relativeFrom="column">
                  <wp:posOffset>-164465</wp:posOffset>
                </wp:positionH>
                <wp:positionV relativeFrom="paragraph">
                  <wp:posOffset>139700</wp:posOffset>
                </wp:positionV>
                <wp:extent cx="6097905" cy="635"/>
                <wp:effectExtent l="0" t="0" r="3619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2781"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11pt" to="467.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lcuQEAAFUDAAAOAAAAZHJzL2Uyb0RvYy54bWysU8lu2zAQvRfoPxC815JTxE0Eyzk4yyVt&#10;DWS5j7lIRCkOwaEt+e9LMo7TJreiF2I4y+ObN8Pl1TRYtleBDLqWz2c1Z8oJlMZ1LX96vP1ywRlF&#10;cBIsOtXygyJ+tfr8aTn6Rp1hj1aqwBKIo2b0Le9j9E1VkejVADRDr1wKagwDxHQNXSUDjAl9sNVZ&#10;XS+qEYP0AYUiSt7rlyBfFXytlYg/tSYVmW154hbLGcq5zWe1WkLTBfC9EUca8A8sBjAuPXqCuoYI&#10;bBfMB6jBiICEOs4EDhVqbYQqPaRu5vW7bh568Kr0ksQhf5KJ/h+s+LFfu03I1MXkHvw9il/EHK57&#10;cJ0qBB4PPg1unqWqRk/NqSRfyG8C247fUaYc2EUsKkw6DExb459zYQZPnbKpyH44ya6myERyLurL&#10;b5f1OWcixRZfz8tL0GSQXOoDxTuFA8tGy61xWRNoYH9PMZN6S8luh7fG2jJX69iYCNQXdV0qCK2R&#10;OZrzKHTbtQ1sD3k1ck7ZhoT2V1rAnZMFrVcgb452BGNf7JRv3VGZLEbePGq2KA+b8KpYml2hedyz&#10;vBx/3kv1229Y/QYAAP//AwBQSwMEFAAGAAgAAAAhAIPQ/kDcAAAACQEAAA8AAABkcnMvZG93bnJl&#10;di54bWxMj0FuwjAQRfeVegdrKnUHdlJAJI2DEGrVLQQOYOJp4ja2I9tAevsOq3Y5M09/3q82kx3Y&#10;FUM03knI5gIYutZr4zoJp+P7bA0sJuW0GrxDCT8YYVM/PlSq1P7mDnhtUscoxMVSSehTGkvOY9uj&#10;VXHuR3R0+/TBqkRj6LgO6kbhduC5ECtulXH0oVcj7npsv5uLlbBvzH5X6KU4bEVmbEhfxdvHUcrn&#10;p2n7CizhlP5guOuTOtTkdPYXpyMbJMzyZUGohDynTgQUL4sFsPN9kQGvK/6/Qf0LAAD//wMAUEsB&#10;Ai0AFAAGAAgAAAAhALaDOJL+AAAA4QEAABMAAAAAAAAAAAAAAAAAAAAAAFtDb250ZW50X1R5cGVz&#10;XS54bWxQSwECLQAUAAYACAAAACEAOP0h/9YAAACUAQAACwAAAAAAAAAAAAAAAAAvAQAAX3JlbHMv&#10;LnJlbHNQSwECLQAUAAYACAAAACEAjg3ZXLkBAABVAwAADgAAAAAAAAAAAAAAAAAuAgAAZHJzL2Uy&#10;b0RvYy54bWxQSwECLQAUAAYACAAAACEAg9D+QNwAAAAJAQAADwAAAAAAAAAAAAAAAAATBAAAZHJz&#10;L2Rvd25yZXYueG1sUEsFBgAAAAAEAAQA8wAAABwFAAAAAA==&#10;" strokecolor="green" strokeweight=".3mm"/>
            </w:pict>
          </mc:Fallback>
        </mc:AlternateContent>
      </w:r>
      <w:r>
        <w:rPr>
          <w:noProof/>
        </w:rPr>
        <mc:AlternateContent>
          <mc:Choice Requires="wps">
            <w:drawing>
              <wp:anchor distT="0" distB="0" distL="114300" distR="114300" simplePos="0" relativeHeight="251660288" behindDoc="0" locked="0" layoutInCell="1" allowOverlap="1" wp14:anchorId="4DFA50EC" wp14:editId="6212AD07">
                <wp:simplePos x="0" y="0"/>
                <wp:positionH relativeFrom="column">
                  <wp:posOffset>-104775</wp:posOffset>
                </wp:positionH>
                <wp:positionV relativeFrom="paragraph">
                  <wp:posOffset>180975</wp:posOffset>
                </wp:positionV>
                <wp:extent cx="6324600" cy="178435"/>
                <wp:effectExtent l="0" t="0" r="0" b="120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4CB2D4" w14:textId="77777777" w:rsidR="000272C3" w:rsidRPr="00C1744C" w:rsidRDefault="000272C3" w:rsidP="000272C3">
                            <w:pPr>
                              <w:spacing w:line="360" w:lineRule="auto"/>
                              <w:rPr>
                                <w:rFonts w:ascii="Arial" w:eastAsia="Calibri" w:hAnsi="Arial" w:cs="Arial"/>
                                <w:color w:val="FFFFFF"/>
                                <w:sz w:val="16"/>
                                <w:szCs w:val="16"/>
                              </w:rPr>
                            </w:pPr>
                            <w:r>
                              <w:rPr>
                                <w:rFonts w:ascii="Arial" w:eastAsia="Calibri" w:hAnsi="Arial" w:cs="Arial"/>
                                <w:sz w:val="16"/>
                                <w:szCs w:val="16"/>
                              </w:rPr>
                              <w:t xml:space="preserve">    22-100 Chełm, pl. Niepodległości 1, tel. </w:t>
                            </w:r>
                            <w:r w:rsidRPr="00C1744C">
                              <w:rPr>
                                <w:rFonts w:ascii="Arial" w:eastAsia="Calibri" w:hAnsi="Arial" w:cs="Arial"/>
                                <w:sz w:val="16"/>
                                <w:szCs w:val="16"/>
                              </w:rPr>
                              <w:t xml:space="preserve">(082) 562 76 97, fax (082) 562 76 68, e-mail: luch@praca.gov.pl; </w:t>
                            </w:r>
                            <w:hyperlink r:id="rId10" w:history="1">
                              <w:r w:rsidRPr="001B14DD">
                                <w:rPr>
                                  <w:rStyle w:val="Hipercze"/>
                                  <w:rFonts w:ascii="Arial" w:eastAsia="Calibri" w:hAnsi="Arial" w:cs="Arial"/>
                                  <w:sz w:val="16"/>
                                  <w:szCs w:val="16"/>
                                </w:rPr>
                                <w:t>https://chelm.gov.praca.pl</w:t>
                              </w:r>
                            </w:hyperlink>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DFA50EC" id="_x0000_t202" coordsize="21600,21600" o:spt="202" path="m,l,21600r21600,l21600,xe">
                <v:stroke joinstyle="miter"/>
                <v:path gradientshapeok="t" o:connecttype="rect"/>
              </v:shapetype>
              <v:shape id="Text Box 3" o:spid="_x0000_s1026" type="#_x0000_t202" style="position:absolute;left:0;text-align:left;margin-left:-8.25pt;margin-top:14.25pt;width:498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Qy0AEAAIUDAAAOAAAAZHJzL2Uyb0RvYy54bWysU9tu2zAMfR+wfxD0vthJu6ww4hRdiw4D&#10;ugvQ9QNkWYqN2aJGKrGzrx8lx+m2vg17EWhSOjznkN5cj30nDgapBVfK5SKXwjgNdet2pXz6dv/m&#10;SgoKytWqA2dKeTQkr7evX20GX5gVNNDVBgWDOCoGX8omBF9kGenG9IoW4I3jogXsVeBP3GU1qoHR&#10;+y5b5fk6GwBrj6ANEWfvpqLcJnxrjQ5frCUTRFdK5hbSiems4pltN6rYofJNq0801D+w6FXruOkZ&#10;6k4FJfbYvoDqW41AYMNCQ5+Bta02SQOrWeZ/qXlslDdJC5tD/mwT/T9Y/fnw6L+iCON7GHmASQT5&#10;B9DfSTi4bZTbmRtEGBqjam68jJZlg6fi9DRaTQVFkGr4BDUPWe0DJKDRYh9dYZ2C0XkAx7PpZgxC&#10;c3J9sbpc51zSXFu+u7q8eJtaqGJ+7ZHCBwO9iEEpkYea0NXhgUJko4r5Smzm4L7tujTYzv2R4Isx&#10;k9hHwhP1MFYj344qKqiPrANh2hPeaw4awJ9SDLwjpaQfe4VGiu6jYy/iQs0BzkE1B8ppflrKIMUU&#10;3oa0eBOlG/bIton+c+cTN551UnXay7hMv3+nW89/z/YXAAAA//8DAFBLAwQUAAYACAAAACEA1yRw&#10;od4AAAAJAQAADwAAAGRycy9kb3ducmV2LnhtbEyPwU7DMAyG70i8Q2Qkblu6SStraTpNCE5IiK4c&#10;OKaN10ZrnNJkW3l7zAlOtuVPvz8Xu9kN4oJTsJ4UrJYJCKTWG0udgo/6ZbEFEaImowdPqOAbA+zK&#10;25tC58ZfqcLLIXaCQyjkWkEf45hLGdoenQ5LPyLx7ugnpyOPUyfNpK8c7ga5TpJUOm2JL/R6xKce&#10;29Ph7BTsP6l6tl9vzXt1rGxdZwm9piel7u/m/SOIiHP8g+FXn9WhZKfGn8kEMShYrNINowrWW64M&#10;ZA8ZN42CTZqCLAv5/4PyBwAA//8DAFBLAQItABQABgAIAAAAIQC2gziS/gAAAOEBAAATAAAAAAAA&#10;AAAAAAAAAAAAAABbQ29udGVudF9UeXBlc10ueG1sUEsBAi0AFAAGAAgAAAAhADj9If/WAAAAlAEA&#10;AAsAAAAAAAAAAAAAAAAALwEAAF9yZWxzLy5yZWxzUEsBAi0AFAAGAAgAAAAhAAuOtDLQAQAAhQMA&#10;AA4AAAAAAAAAAAAAAAAALgIAAGRycy9lMm9Eb2MueG1sUEsBAi0AFAAGAAgAAAAhANckcKHeAAAA&#10;CQEAAA8AAAAAAAAAAAAAAAAAKgQAAGRycy9kb3ducmV2LnhtbFBLBQYAAAAABAAEAPMAAAA1BQAA&#10;AAA=&#10;" filled="f" stroked="f">
                <v:stroke joinstyle="round"/>
                <v:textbox inset="0,0,0,0">
                  <w:txbxContent>
                    <w:p w14:paraId="334CB2D4" w14:textId="77777777" w:rsidR="000272C3" w:rsidRPr="00C1744C" w:rsidRDefault="000272C3" w:rsidP="000272C3">
                      <w:pPr>
                        <w:spacing w:line="360" w:lineRule="auto"/>
                        <w:rPr>
                          <w:rFonts w:ascii="Arial" w:eastAsia="Calibri" w:hAnsi="Arial" w:cs="Arial"/>
                          <w:color w:val="FFFFFF"/>
                          <w:sz w:val="16"/>
                          <w:szCs w:val="16"/>
                        </w:rPr>
                      </w:pPr>
                      <w:r>
                        <w:rPr>
                          <w:rFonts w:ascii="Arial" w:eastAsia="Calibri" w:hAnsi="Arial" w:cs="Arial"/>
                          <w:sz w:val="16"/>
                          <w:szCs w:val="16"/>
                        </w:rPr>
                        <w:t xml:space="preserve">    22-100 Chełm, pl. Niepodległości 1, tel. </w:t>
                      </w:r>
                      <w:r w:rsidRPr="00C1744C">
                        <w:rPr>
                          <w:rFonts w:ascii="Arial" w:eastAsia="Calibri" w:hAnsi="Arial" w:cs="Arial"/>
                          <w:sz w:val="16"/>
                          <w:szCs w:val="16"/>
                        </w:rPr>
                        <w:t xml:space="preserve">(082) 562 76 97, fax (082) 562 76 68, e-mail: luch@praca.gov.pl; </w:t>
                      </w:r>
                      <w:hyperlink r:id="rId11" w:history="1">
                        <w:r w:rsidRPr="001B14DD">
                          <w:rPr>
                            <w:rStyle w:val="Hipercze"/>
                            <w:rFonts w:ascii="Arial" w:eastAsia="Calibri" w:hAnsi="Arial" w:cs="Arial"/>
                            <w:sz w:val="16"/>
                            <w:szCs w:val="16"/>
                          </w:rPr>
                          <w:t>https://chelm.gov.praca.pl</w:t>
                        </w:r>
                      </w:hyperlink>
                    </w:p>
                  </w:txbxContent>
                </v:textbox>
              </v:shape>
            </w:pict>
          </mc:Fallback>
        </mc:AlternateContent>
      </w:r>
    </w:p>
    <w:p w14:paraId="0C7289D5" w14:textId="1D7C59A8" w:rsidR="00E22AFA" w:rsidRPr="00415F7C" w:rsidRDefault="0083183D" w:rsidP="00415F7C">
      <w:pPr>
        <w:keepNext/>
        <w:autoSpaceDN w:val="0"/>
        <w:spacing w:after="0" w:line="360" w:lineRule="auto"/>
        <w:ind w:left="5664" w:firstLine="708"/>
        <w:outlineLvl w:val="0"/>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 xml:space="preserve">         </w:t>
      </w:r>
      <w:r w:rsidR="00415F7C" w:rsidRPr="00415F7C">
        <w:rPr>
          <w:rFonts w:ascii="Times New Roman" w:eastAsia="Times New Roman" w:hAnsi="Times New Roman" w:cs="Times New Roman"/>
          <w:bCs/>
          <w:i/>
          <w:iCs/>
          <w:sz w:val="24"/>
          <w:szCs w:val="24"/>
        </w:rPr>
        <w:t>załącznik nr 14 do SWZ</w:t>
      </w:r>
    </w:p>
    <w:p w14:paraId="211E5F10" w14:textId="77777777" w:rsidR="00E22AFA" w:rsidRPr="00E22AFA" w:rsidRDefault="00E22AFA" w:rsidP="00E22AFA">
      <w:pPr>
        <w:keepNext/>
        <w:autoSpaceDN w:val="0"/>
        <w:spacing w:after="0" w:line="360" w:lineRule="auto"/>
        <w:jc w:val="center"/>
        <w:outlineLvl w:val="0"/>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POWIERZENIA DANYCH OSOBOWYCH DO PRZETWARZANIA</w:t>
      </w:r>
    </w:p>
    <w:p w14:paraId="2531A282" w14:textId="77777777" w:rsidR="00E22AFA" w:rsidRPr="00E22AFA" w:rsidRDefault="00E22AFA" w:rsidP="00E22AFA">
      <w:pPr>
        <w:autoSpaceDN w:val="0"/>
        <w:spacing w:after="0" w:line="360" w:lineRule="auto"/>
        <w:jc w:val="center"/>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zawarta w dniu …………..2024 r. w Chełmie</w:t>
      </w:r>
    </w:p>
    <w:p w14:paraId="7C3429D1" w14:textId="77777777" w:rsidR="00E22AFA" w:rsidRPr="00E22AFA" w:rsidRDefault="00E22AFA" w:rsidP="00E22AFA">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pomiędzy:</w:t>
      </w:r>
    </w:p>
    <w:p w14:paraId="783539E6" w14:textId="77777777" w:rsidR="00E22AFA" w:rsidRPr="00E22AFA" w:rsidRDefault="00E22AFA" w:rsidP="00E22AFA">
      <w:pPr>
        <w:autoSpaceDN w:val="0"/>
        <w:spacing w:after="0" w:line="360" w:lineRule="auto"/>
        <w:jc w:val="both"/>
        <w:rPr>
          <w:rFonts w:ascii="Times New Roman" w:eastAsia="Times New Roman" w:hAnsi="Times New Roman" w:cs="Times New Roman"/>
          <w:b/>
          <w:kern w:val="28"/>
          <w:sz w:val="24"/>
          <w:szCs w:val="20"/>
        </w:rPr>
      </w:pPr>
      <w:r w:rsidRPr="00E22AFA">
        <w:rPr>
          <w:rFonts w:ascii="Times New Roman" w:eastAsia="Times New Roman" w:hAnsi="Times New Roman" w:cs="Times New Roman"/>
          <w:kern w:val="28"/>
          <w:sz w:val="24"/>
          <w:szCs w:val="20"/>
        </w:rPr>
        <w:t xml:space="preserve">Powiatem Chełmskim, który reprezentuje Starosta Chełmski, w imieniu którego działa  </w:t>
      </w:r>
      <w:r w:rsidRPr="00E22AFA">
        <w:rPr>
          <w:rFonts w:ascii="Times New Roman" w:eastAsia="Times New Roman" w:hAnsi="Times New Roman" w:cs="Times New Roman"/>
          <w:kern w:val="28"/>
          <w:sz w:val="24"/>
          <w:szCs w:val="20"/>
        </w:rPr>
        <w:br w:type="textWrapping" w:clear="all"/>
      </w:r>
      <w:r w:rsidRPr="00E22AFA">
        <w:rPr>
          <w:rFonts w:ascii="Times New Roman" w:eastAsia="Times New Roman" w:hAnsi="Times New Roman" w:cs="Times New Roman"/>
          <w:b/>
          <w:kern w:val="28"/>
          <w:sz w:val="24"/>
          <w:szCs w:val="20"/>
        </w:rPr>
        <w:t xml:space="preserve">………………………………….  </w:t>
      </w:r>
    </w:p>
    <w:p w14:paraId="2CFB19E0" w14:textId="77777777" w:rsidR="00E22AFA" w:rsidRPr="00E22AFA" w:rsidRDefault="00E22AFA" w:rsidP="00E22AFA">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zwanym w treści Umowy „</w:t>
      </w:r>
      <w:r w:rsidRPr="00E22AFA">
        <w:rPr>
          <w:rFonts w:ascii="Times New Roman" w:eastAsia="Times New Roman" w:hAnsi="Times New Roman" w:cs="Times New Roman"/>
          <w:b/>
          <w:sz w:val="24"/>
          <w:szCs w:val="24"/>
        </w:rPr>
        <w:t>Administratorem</w:t>
      </w:r>
      <w:r w:rsidRPr="00E22AFA">
        <w:rPr>
          <w:rFonts w:ascii="Times New Roman" w:eastAsia="Times New Roman" w:hAnsi="Times New Roman" w:cs="Times New Roman"/>
          <w:sz w:val="24"/>
          <w:szCs w:val="24"/>
        </w:rPr>
        <w:t xml:space="preserve">”, </w:t>
      </w:r>
    </w:p>
    <w:p w14:paraId="381C80D0" w14:textId="77777777" w:rsidR="00E22AFA" w:rsidRPr="00E22AFA" w:rsidRDefault="00E22AFA" w:rsidP="00E22AFA">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a</w:t>
      </w:r>
    </w:p>
    <w:p w14:paraId="38868E9E" w14:textId="77777777" w:rsidR="00E22AFA" w:rsidRPr="00E22AFA" w:rsidRDefault="00E22AFA" w:rsidP="00E22AFA">
      <w:pPr>
        <w:suppressAutoHyphens/>
        <w:autoSpaceDN w:val="0"/>
        <w:spacing w:after="0" w:line="360" w:lineRule="auto"/>
        <w:jc w:val="both"/>
        <w:rPr>
          <w:rFonts w:ascii="Times New Roman" w:eastAsia="Times New Roman" w:hAnsi="Times New Roman" w:cs="Times New Roman"/>
          <w:b/>
          <w:kern w:val="28"/>
          <w:sz w:val="24"/>
          <w:szCs w:val="20"/>
          <w:lang w:eastAsia="ar-SA"/>
        </w:rPr>
      </w:pPr>
      <w:bookmarkStart w:id="0" w:name="_gjdgxs"/>
      <w:bookmarkEnd w:id="0"/>
      <w:r w:rsidRPr="00E22AFA">
        <w:rPr>
          <w:rFonts w:ascii="Times New Roman" w:eastAsia="Times New Roman" w:hAnsi="Times New Roman" w:cs="Times New Roman"/>
          <w:b/>
          <w:kern w:val="28"/>
          <w:sz w:val="24"/>
          <w:szCs w:val="24"/>
        </w:rPr>
        <w:t>…………………………………………….</w:t>
      </w:r>
    </w:p>
    <w:p w14:paraId="1D1A222F" w14:textId="77777777" w:rsidR="00E22AFA" w:rsidRPr="00E22AFA" w:rsidRDefault="00E22AFA" w:rsidP="00E22AFA">
      <w:pPr>
        <w:autoSpaceDN w:val="0"/>
        <w:spacing w:after="0" w:line="360" w:lineRule="auto"/>
        <w:jc w:val="both"/>
        <w:rPr>
          <w:rFonts w:ascii="Times New Roman" w:eastAsia="Times New Roman" w:hAnsi="Times New Roman" w:cs="Times New Roman"/>
          <w:kern w:val="28"/>
          <w:sz w:val="24"/>
          <w:szCs w:val="20"/>
          <w:lang w:eastAsia="ar-SA"/>
        </w:rPr>
      </w:pPr>
      <w:r w:rsidRPr="00E22AFA">
        <w:rPr>
          <w:rFonts w:ascii="Times New Roman" w:eastAsia="Times New Roman" w:hAnsi="Times New Roman" w:cs="Times New Roman"/>
          <w:kern w:val="28"/>
          <w:sz w:val="24"/>
          <w:szCs w:val="20"/>
          <w:lang w:eastAsia="ar-SA"/>
        </w:rPr>
        <w:t>reprezentowaną przez:</w:t>
      </w:r>
    </w:p>
    <w:p w14:paraId="0E9E364D" w14:textId="77777777" w:rsidR="00E22AFA" w:rsidRPr="00E22AFA" w:rsidRDefault="00E22AFA" w:rsidP="00E22AFA">
      <w:pPr>
        <w:autoSpaceDN w:val="0"/>
        <w:spacing w:after="0" w:line="360" w:lineRule="auto"/>
        <w:jc w:val="both"/>
        <w:rPr>
          <w:rFonts w:ascii="Times New Roman" w:eastAsia="Times New Roman" w:hAnsi="Times New Roman" w:cs="Times New Roman"/>
          <w:b/>
          <w:bCs/>
          <w:kern w:val="28"/>
          <w:sz w:val="24"/>
          <w:szCs w:val="20"/>
          <w:lang w:eastAsia="ar-SA"/>
        </w:rPr>
      </w:pPr>
      <w:r w:rsidRPr="00E22AFA">
        <w:rPr>
          <w:rFonts w:ascii="Times New Roman" w:eastAsia="Times New Roman" w:hAnsi="Times New Roman" w:cs="Times New Roman"/>
          <w:b/>
          <w:kern w:val="28"/>
          <w:sz w:val="24"/>
          <w:szCs w:val="20"/>
          <w:lang w:eastAsia="ar-SA"/>
        </w:rPr>
        <w:t>…………………………………………….</w:t>
      </w:r>
    </w:p>
    <w:p w14:paraId="6695D78D" w14:textId="77777777" w:rsidR="00E22AFA" w:rsidRPr="00E22AFA" w:rsidRDefault="00E22AFA" w:rsidP="00E22AFA">
      <w:pPr>
        <w:widowControl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zwaną w treści Umowy </w:t>
      </w:r>
      <w:r w:rsidRPr="00E22AFA">
        <w:rPr>
          <w:rFonts w:ascii="Times New Roman" w:eastAsia="Times New Roman" w:hAnsi="Times New Roman" w:cs="Times New Roman"/>
          <w:b/>
          <w:sz w:val="24"/>
          <w:szCs w:val="24"/>
        </w:rPr>
        <w:t xml:space="preserve">„Procesorem” </w:t>
      </w:r>
      <w:r w:rsidRPr="00E22AFA">
        <w:rPr>
          <w:rFonts w:ascii="Times New Roman" w:eastAsia="Times New Roman" w:hAnsi="Times New Roman" w:cs="Times New Roman"/>
          <w:sz w:val="24"/>
          <w:szCs w:val="24"/>
        </w:rPr>
        <w:t>lub „</w:t>
      </w:r>
      <w:r w:rsidRPr="00E22AFA">
        <w:rPr>
          <w:rFonts w:ascii="Times New Roman" w:eastAsia="Times New Roman" w:hAnsi="Times New Roman" w:cs="Times New Roman"/>
          <w:b/>
          <w:sz w:val="24"/>
          <w:szCs w:val="24"/>
        </w:rPr>
        <w:t>Przetwarzającym”,</w:t>
      </w:r>
    </w:p>
    <w:p w14:paraId="1D7B232D" w14:textId="77777777" w:rsidR="00E22AFA" w:rsidRPr="00E22AFA" w:rsidRDefault="00E22AFA" w:rsidP="00E22AFA">
      <w:pPr>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 dalszej części Umowy Administrator i Procesor są nazywani łącznie „</w:t>
      </w:r>
      <w:r w:rsidRPr="00E22AFA">
        <w:rPr>
          <w:rFonts w:ascii="Times New Roman" w:eastAsia="Times New Roman" w:hAnsi="Times New Roman" w:cs="Times New Roman"/>
          <w:b/>
          <w:sz w:val="24"/>
          <w:szCs w:val="24"/>
        </w:rPr>
        <w:t>Stronami</w:t>
      </w:r>
      <w:r w:rsidRPr="00E22AFA">
        <w:rPr>
          <w:rFonts w:ascii="Times New Roman" w:eastAsia="Times New Roman" w:hAnsi="Times New Roman" w:cs="Times New Roman"/>
          <w:sz w:val="24"/>
          <w:szCs w:val="24"/>
        </w:rPr>
        <w:t>” lub każde oddzielnie „</w:t>
      </w:r>
      <w:r w:rsidRPr="00E22AFA">
        <w:rPr>
          <w:rFonts w:ascii="Times New Roman" w:eastAsia="Times New Roman" w:hAnsi="Times New Roman" w:cs="Times New Roman"/>
          <w:b/>
          <w:sz w:val="24"/>
          <w:szCs w:val="24"/>
        </w:rPr>
        <w:t>Stroną</w:t>
      </w:r>
      <w:r w:rsidRPr="00E22AFA">
        <w:rPr>
          <w:rFonts w:ascii="Times New Roman" w:eastAsia="Times New Roman" w:hAnsi="Times New Roman" w:cs="Times New Roman"/>
          <w:sz w:val="24"/>
          <w:szCs w:val="24"/>
        </w:rPr>
        <w:t>”.</w:t>
      </w:r>
    </w:p>
    <w:p w14:paraId="18013EDB"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1</w:t>
      </w:r>
    </w:p>
    <w:p w14:paraId="02D5124E" w14:textId="77777777" w:rsidR="00E22AFA" w:rsidRPr="00E22AFA" w:rsidRDefault="00E22AFA" w:rsidP="00E22AFA">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xml:space="preserve">Przedmiot Umowy, rodzaj danych osobowych oraz kategorie osób, których dane dotyczą </w:t>
      </w:r>
    </w:p>
    <w:p w14:paraId="432BFD66" w14:textId="77777777" w:rsidR="00E22AFA" w:rsidRPr="00E22AFA" w:rsidRDefault="00E22AFA" w:rsidP="00E22AFA">
      <w:pPr>
        <w:widowControl w:val="0"/>
        <w:numPr>
          <w:ilvl w:val="0"/>
          <w:numId w:val="4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Umowa ma charakter umowy powierzenia danych osobowych w rozumieniu </w:t>
      </w:r>
      <w:r w:rsidRPr="00E22AFA">
        <w:rPr>
          <w:rFonts w:ascii="Times New Roman" w:eastAsia="Times New Roman" w:hAnsi="Times New Roman" w:cs="Times New Roman"/>
          <w:color w:val="000000"/>
          <w:sz w:val="24"/>
          <w:szCs w:val="24"/>
        </w:rPr>
        <w:br w:type="textWrapping" w:clear="all"/>
        <w:t>art. 28 ust. 1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zwanego w dalszej części Umowy jako: „Rozporządzenie”.</w:t>
      </w:r>
    </w:p>
    <w:p w14:paraId="09A4FB57" w14:textId="77777777" w:rsidR="00E22AFA" w:rsidRPr="00E22AFA" w:rsidRDefault="00E22AFA" w:rsidP="00E22AFA">
      <w:pPr>
        <w:widowControl w:val="0"/>
        <w:numPr>
          <w:ilvl w:val="0"/>
          <w:numId w:val="48"/>
        </w:numPr>
        <w:autoSpaceDE w:val="0"/>
        <w:autoSpaceDN w:val="0"/>
        <w:spacing w:after="0" w:line="360" w:lineRule="auto"/>
        <w:ind w:left="709"/>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 xml:space="preserve">Procesor uprawniony jest do przetwarzania danych osobowych wyłącznie w celu wykonania umowy głównej, tj. umowy Nr /G/FP/2024 z dnia </w:t>
      </w:r>
      <w:r w:rsidRPr="00E22AFA">
        <w:rPr>
          <w:rFonts w:ascii="Times New Roman" w:eastAsia="Times New Roman" w:hAnsi="Times New Roman" w:cs="Times New Roman"/>
          <w:sz w:val="24"/>
          <w:szCs w:val="24"/>
        </w:rPr>
        <w:t xml:space="preserve">…………… </w:t>
      </w:r>
      <w:r w:rsidRPr="00E22AFA">
        <w:rPr>
          <w:rFonts w:ascii="Times New Roman" w:eastAsia="Times New Roman" w:hAnsi="Times New Roman" w:cs="Times New Roman"/>
          <w:color w:val="000000"/>
          <w:sz w:val="24"/>
          <w:szCs w:val="24"/>
        </w:rPr>
        <w:t xml:space="preserve">r., której przedmiotem jest </w:t>
      </w:r>
      <w:r w:rsidRPr="00E22AFA">
        <w:rPr>
          <w:rFonts w:ascii="Times New Roman" w:eastAsia="Times New Roman" w:hAnsi="Times New Roman" w:cs="Times New Roman"/>
          <w:color w:val="000000"/>
          <w:kern w:val="28"/>
          <w:sz w:val="24"/>
          <w:szCs w:val="24"/>
        </w:rPr>
        <w:t xml:space="preserve">realizacja usługi szkoleniowej </w:t>
      </w:r>
      <w:r w:rsidRPr="00E22AFA">
        <w:rPr>
          <w:rFonts w:ascii="Times New Roman" w:eastAsia="Times New Roman" w:hAnsi="Times New Roman" w:cs="Times New Roman"/>
          <w:kern w:val="28"/>
          <w:sz w:val="24"/>
          <w:szCs w:val="24"/>
        </w:rPr>
        <w:t xml:space="preserve">w zakresie </w:t>
      </w:r>
      <w:r w:rsidRPr="00E22AFA">
        <w:rPr>
          <w:rFonts w:ascii="Times New Roman" w:eastAsia="Calibri" w:hAnsi="Times New Roman" w:cs="Times New Roman"/>
          <w:b/>
          <w:sz w:val="24"/>
          <w:szCs w:val="24"/>
        </w:rPr>
        <w:t>„Kurs komputerowy</w:t>
      </w:r>
      <w:r w:rsidRPr="00E22AFA">
        <w:rPr>
          <w:rFonts w:ascii="Times New Roman" w:eastAsia="Calibri" w:hAnsi="Times New Roman" w:cs="Times New Roman"/>
          <w:b/>
          <w:sz w:val="24"/>
          <w:szCs w:val="24"/>
        </w:rPr>
        <w:br w:type="textWrapping" w:clear="all"/>
        <w:t>z certyfikatem ECDL (BASE)”</w:t>
      </w:r>
      <w:r w:rsidRPr="00E22AFA">
        <w:rPr>
          <w:rFonts w:ascii="Times New Roman" w:eastAsia="Times New Roman" w:hAnsi="Times New Roman" w:cs="Times New Roman"/>
          <w:color w:val="000000"/>
          <w:sz w:val="24"/>
          <w:szCs w:val="24"/>
        </w:rPr>
        <w:t>, które będzie zwane w dalszej części Umowy jako „przetwarzanie”.</w:t>
      </w:r>
    </w:p>
    <w:p w14:paraId="194AF573" w14:textId="77777777" w:rsidR="00E22AFA" w:rsidRPr="00E22AFA" w:rsidRDefault="00E22AFA" w:rsidP="00E22AFA">
      <w:pPr>
        <w:widowControl w:val="0"/>
        <w:numPr>
          <w:ilvl w:val="0"/>
          <w:numId w:val="48"/>
        </w:numPr>
        <w:autoSpaceDE w:val="0"/>
        <w:autoSpaceDN w:val="0"/>
        <w:spacing w:after="0" w:line="360" w:lineRule="auto"/>
        <w:ind w:left="709"/>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Przetwarzanie dotyczyć będzie kategorii osób: bezrobotnych oraz rodzaju danych osobowych: nazwisko, imię, adres zamieszkania, Pesel.</w:t>
      </w:r>
      <w:r w:rsidRPr="00E22AFA">
        <w:rPr>
          <w:rFonts w:ascii="Times New Roman" w:eastAsia="Times New Roman" w:hAnsi="Times New Roman" w:cs="Times New Roman"/>
          <w:b/>
          <w:color w:val="000000"/>
          <w:sz w:val="24"/>
          <w:szCs w:val="24"/>
        </w:rPr>
        <w:t xml:space="preserve"> </w:t>
      </w:r>
    </w:p>
    <w:p w14:paraId="6BB70322" w14:textId="77777777" w:rsidR="00E22AFA" w:rsidRPr="00E22AFA" w:rsidRDefault="00E22AFA" w:rsidP="00E22AFA">
      <w:pPr>
        <w:widowControl w:val="0"/>
        <w:numPr>
          <w:ilvl w:val="0"/>
          <w:numId w:val="48"/>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highlight w:val="white"/>
        </w:rPr>
        <w:t xml:space="preserve">Przetwarzanie danych następować będzie w sposób ciągły w </w:t>
      </w:r>
      <w:r w:rsidRPr="00E22AFA">
        <w:rPr>
          <w:rFonts w:ascii="Times New Roman" w:eastAsia="Times New Roman" w:hAnsi="Times New Roman" w:cs="Times New Roman"/>
          <w:sz w:val="24"/>
          <w:szCs w:val="24"/>
          <w:highlight w:val="white"/>
        </w:rPr>
        <w:t xml:space="preserve">formie elektronicznej lub papierowej (tradycyjnej) oraz obejmuje </w:t>
      </w:r>
      <w:r w:rsidRPr="00E22AFA">
        <w:rPr>
          <w:rFonts w:ascii="Times New Roman" w:eastAsia="Times New Roman" w:hAnsi="Times New Roman" w:cs="Times New Roman"/>
          <w:sz w:val="24"/>
          <w:szCs w:val="24"/>
          <w:highlight w:val="white"/>
          <w:u w:val="single"/>
        </w:rPr>
        <w:t>następujące operacje</w:t>
      </w:r>
      <w:r w:rsidRPr="00E22AFA">
        <w:rPr>
          <w:rFonts w:ascii="Times New Roman" w:eastAsia="Times New Roman" w:hAnsi="Times New Roman" w:cs="Times New Roman"/>
          <w:sz w:val="24"/>
          <w:szCs w:val="24"/>
        </w:rPr>
        <w:t>: zbieranie, utrwalanie, przechowywanie, przeglądanie, wykorzystywanie.</w:t>
      </w:r>
    </w:p>
    <w:p w14:paraId="67001EB1" w14:textId="77777777" w:rsidR="00E22AFA" w:rsidRPr="00E22AFA" w:rsidRDefault="00E22AFA" w:rsidP="00E22AFA">
      <w:pPr>
        <w:widowControl w:val="0"/>
        <w:autoSpaceDE w:val="0"/>
        <w:autoSpaceDN w:val="0"/>
        <w:spacing w:after="0" w:line="240" w:lineRule="auto"/>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br w:type="page"/>
      </w:r>
    </w:p>
    <w:p w14:paraId="1A42B494" w14:textId="77777777" w:rsidR="00D71F1B" w:rsidRDefault="00D71F1B" w:rsidP="00E22AFA">
      <w:pPr>
        <w:autoSpaceDN w:val="0"/>
        <w:spacing w:after="0" w:line="360" w:lineRule="auto"/>
        <w:jc w:val="center"/>
        <w:rPr>
          <w:rFonts w:ascii="Times New Roman" w:eastAsia="Times New Roman" w:hAnsi="Times New Roman" w:cs="Times New Roman"/>
          <w:b/>
          <w:sz w:val="24"/>
          <w:szCs w:val="24"/>
        </w:rPr>
      </w:pPr>
    </w:p>
    <w:p w14:paraId="0AA66982" w14:textId="16D591AF"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2</w:t>
      </w:r>
    </w:p>
    <w:p w14:paraId="2D2A67B6" w14:textId="77777777" w:rsidR="00E22AFA" w:rsidRPr="00E22AFA" w:rsidRDefault="00E22AFA" w:rsidP="00E22AFA">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xml:space="preserve">Czas trwania Umowy </w:t>
      </w:r>
    </w:p>
    <w:p w14:paraId="4ED96F88" w14:textId="77777777" w:rsidR="00E22AFA" w:rsidRPr="00E22AFA" w:rsidRDefault="00E22AFA" w:rsidP="00E22AFA">
      <w:pPr>
        <w:widowControl w:val="0"/>
        <w:numPr>
          <w:ilvl w:val="0"/>
          <w:numId w:val="49"/>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Umowa zostaje zawarta na czas określony od dnia </w:t>
      </w:r>
      <w:r w:rsidRPr="00E22AFA">
        <w:rPr>
          <w:rFonts w:ascii="Times New Roman" w:eastAsia="Times New Roman" w:hAnsi="Times New Roman" w:cs="Times New Roman"/>
          <w:sz w:val="24"/>
          <w:szCs w:val="24"/>
        </w:rPr>
        <w:t xml:space="preserve">………………. r. </w:t>
      </w:r>
      <w:r w:rsidRPr="00E22AFA">
        <w:rPr>
          <w:rFonts w:ascii="Times New Roman" w:eastAsia="Times New Roman" w:hAnsi="Times New Roman" w:cs="Times New Roman"/>
          <w:color w:val="000000"/>
          <w:sz w:val="24"/>
          <w:szCs w:val="24"/>
        </w:rPr>
        <w:t xml:space="preserve">do dnia </w:t>
      </w:r>
      <w:r w:rsidRPr="00E22AFA">
        <w:rPr>
          <w:rFonts w:ascii="Times New Roman" w:eastAsia="Times New Roman" w:hAnsi="Times New Roman" w:cs="Times New Roman"/>
          <w:sz w:val="24"/>
          <w:szCs w:val="24"/>
        </w:rPr>
        <w:t>do całkowitego rozliczenia umowy głównej</w:t>
      </w:r>
      <w:r w:rsidRPr="00E22AFA">
        <w:rPr>
          <w:rFonts w:ascii="Times New Roman" w:eastAsia="Times New Roman" w:hAnsi="Times New Roman" w:cs="Times New Roman"/>
          <w:color w:val="000000"/>
          <w:sz w:val="24"/>
          <w:szCs w:val="24"/>
        </w:rPr>
        <w:t xml:space="preserve">. </w:t>
      </w:r>
    </w:p>
    <w:p w14:paraId="06989A03" w14:textId="77777777" w:rsidR="00E22AFA" w:rsidRPr="00E22AFA" w:rsidRDefault="00E22AFA" w:rsidP="00E22AFA">
      <w:pPr>
        <w:widowControl w:val="0"/>
        <w:numPr>
          <w:ilvl w:val="0"/>
          <w:numId w:val="49"/>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nie ma prawa do wykorzystania zgromadzonych na podstawie niniejszej Umowy danych osobowych w jakimkolwiek celu po jej rozwiązaniu, niezależnie od podstawy takiego rozwiązania.</w:t>
      </w:r>
    </w:p>
    <w:p w14:paraId="27592442"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3</w:t>
      </w:r>
    </w:p>
    <w:p w14:paraId="21D0B02D" w14:textId="77777777" w:rsidR="00E22AFA" w:rsidRPr="00E22AFA" w:rsidRDefault="00E22AFA" w:rsidP="00E22AFA">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Warunki powierzenia danych osobowych do przetwarzania</w:t>
      </w:r>
    </w:p>
    <w:p w14:paraId="5E036AAA"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przetwarza dane osobowe wyłącznie na udokumentowane polecenie Administratora, przez które Strony rozumieją niniejszą Umowę lub indywidualne polecenia i instrukcje przekazywane w sposób, o którym mowa w § 4 ust. 2 zdanie drugie oraz:</w:t>
      </w:r>
    </w:p>
    <w:p w14:paraId="441FDE10"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zapewnia, by osoby upoważnione do przetwarzania danych osobowych zobowiązały się do zachowania tajemnicy lub by podlegały odpowiedniemu ustawowemu obowiązkowi zachowania tajemnicy;</w:t>
      </w:r>
    </w:p>
    <w:p w14:paraId="1596F1A5"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podejmuje odpowiednie środki techniczne oraz organizacyjne, mające na celu zapewnienie bezpieczeństwa danych osobowych;</w:t>
      </w:r>
    </w:p>
    <w:p w14:paraId="5AC0F4A5"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nie korzysta z usług innego podmiotu przetwarzającego, bez uprzedniej pisemnej zgody Administratora;</w:t>
      </w:r>
    </w:p>
    <w:p w14:paraId="37765680"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 miarę możliwości pomaga Administratorowi, poprzez odpowiednie środki techniczne</w:t>
      </w:r>
      <w:r w:rsidRPr="00E22AFA">
        <w:rPr>
          <w:rFonts w:ascii="Times New Roman" w:eastAsia="Times New Roman" w:hAnsi="Times New Roman" w:cs="Times New Roman"/>
          <w:sz w:val="24"/>
          <w:szCs w:val="24"/>
        </w:rPr>
        <w:br w:type="textWrapping" w:clear="all"/>
        <w:t>i organizacyjne, wywiązać się z obowiązku odpowiadania na żądania osoby, której dane dotyczą, w zakresie wykonywania jej praw określonych w art. 12-23 Rozporządzenia;</w:t>
      </w:r>
    </w:p>
    <w:p w14:paraId="51E1504E"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uwzględniając charakter przetwarzania oraz dostępne mu informacje, pomaga administratorowi wywiązać się z obowiązków określonych w art. 32-36 Rozporządzenia;</w:t>
      </w:r>
    </w:p>
    <w:p w14:paraId="4BD29814"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po zakończeniu świadczenia usług związanych z przetwarzaniem zależnie od decyzji Administratora usuwa lub zwraca mu wszelkie dane osobowe oraz usuwa wszelkie ich istniejące kopie, w tym również te, zawarte na nośnikach danych, chyba że prawo Unii Europejskiej lub prawo państwa członkowskiego nakazują przechowywanie danych osobowych, przy czym w sposób, o którym mowa w § 4 ust. 3 zdanie drugie składa Administratorowi oświadczenie o trwałym usunięciu lub zwrocie wszystkich danych lub wskazuje podstawę prawną pozwalającą na ich dalsze przetwarzanie;  </w:t>
      </w:r>
    </w:p>
    <w:p w14:paraId="692105A3" w14:textId="07887DBD"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udostępnia Administratorowi wszelkie informacje niezbędne do wykazania spełnienia obowiązków określonych w art. 28 Rozporządzenia oraz umożliwia Administratorowi (lub upoważnionemu przez niego audytorowi) przeprowadzanie audytów, w tym inspekcji,</w:t>
      </w:r>
      <w:r w:rsidR="00D50DB7">
        <w:rPr>
          <w:rFonts w:ascii="Times New Roman" w:eastAsia="Times New Roman" w:hAnsi="Times New Roman" w:cs="Times New Roman"/>
          <w:sz w:val="24"/>
          <w:szCs w:val="24"/>
        </w:rPr>
        <w:br w:type="textWrapping" w:clear="all"/>
      </w:r>
      <w:r w:rsidRPr="00E22AFA">
        <w:rPr>
          <w:rFonts w:ascii="Times New Roman" w:eastAsia="Times New Roman" w:hAnsi="Times New Roman" w:cs="Times New Roman"/>
          <w:sz w:val="24"/>
          <w:szCs w:val="24"/>
        </w:rPr>
        <w:t>i przyczynia się do nich;</w:t>
      </w:r>
    </w:p>
    <w:p w14:paraId="640C0204" w14:textId="77777777" w:rsidR="001F5220" w:rsidRDefault="00E22AFA" w:rsidP="00D50DB7">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 przypadku przekazywania danych osobowych do państwa trzeciego lub organizacji międzynarodowej, przed rozpoczęciem przetwarzania informuje w sposób wskazany</w:t>
      </w:r>
      <w:r w:rsidR="00D50DB7">
        <w:rPr>
          <w:rFonts w:ascii="Times New Roman" w:eastAsia="Times New Roman" w:hAnsi="Times New Roman" w:cs="Times New Roman"/>
          <w:sz w:val="24"/>
          <w:szCs w:val="24"/>
        </w:rPr>
        <w:br w:type="textWrapping" w:clear="all"/>
      </w:r>
    </w:p>
    <w:p w14:paraId="32E23E45" w14:textId="5F79F07E" w:rsidR="00E22AFA" w:rsidRPr="00E22AFA" w:rsidRDefault="00E22AFA" w:rsidP="001F5220">
      <w:pPr>
        <w:widowControl w:val="0"/>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w  § 4 ust. 3 zdanie drugie Administratora o takim obowiązku prawnym, o ile prawo nie zabrania udzielania takiej informacji z uwagi na ważny interes publiczny, natomiast </w:t>
      </w:r>
      <w:r w:rsidRPr="00E22AFA">
        <w:rPr>
          <w:rFonts w:ascii="Times New Roman" w:eastAsia="Times New Roman" w:hAnsi="Times New Roman" w:cs="Times New Roman"/>
          <w:sz w:val="24"/>
          <w:szCs w:val="24"/>
        </w:rPr>
        <w:br w:type="textWrapping" w:clear="all"/>
        <w:t>w przypadku indywidualnej woli przekazania przez Procesora powierzonych danych osobowych do państwa trzeciego lub organizacji międzynarodowej – dokonuje tego przetwarzania jedynie na odrębne polecenie Administratora, dokonane w sposób, o którym mowa w § 4 ust. 2 zdanie drugie.</w:t>
      </w:r>
    </w:p>
    <w:p w14:paraId="2C7BA0CE" w14:textId="77777777" w:rsidR="00E22AFA" w:rsidRPr="00E22AFA" w:rsidRDefault="00E22AFA" w:rsidP="00E22AFA">
      <w:pPr>
        <w:widowControl w:val="0"/>
        <w:numPr>
          <w:ilvl w:val="0"/>
          <w:numId w:val="51"/>
        </w:numPr>
        <w:autoSpaceDE w:val="0"/>
        <w:autoSpaceDN w:val="0"/>
        <w:spacing w:after="0" w:line="360" w:lineRule="auto"/>
        <w:ind w:left="709"/>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przetwarzania przez tego Procesora danych osobowych, w szczególności prowadzonych przez inspektorów upoważnionych przez Prezesa Urzędu Ochrony Danych Osobowych. Poinformowanie następuje w sposób, </w:t>
      </w:r>
      <w:r w:rsidRPr="00E22AFA">
        <w:rPr>
          <w:rFonts w:ascii="Times New Roman" w:eastAsia="Times New Roman" w:hAnsi="Times New Roman" w:cs="Times New Roman"/>
          <w:sz w:val="24"/>
          <w:szCs w:val="24"/>
        </w:rPr>
        <w:br w:type="textWrapping" w:clear="all"/>
        <w:t>o którym mowa w § 4 ust. 3 zdanie drugie.</w:t>
      </w:r>
    </w:p>
    <w:p w14:paraId="1DD4BA1B"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Jeżeli powierzone dane osobowe są przetwarzane w formie elektronicznej na serwerach </w:t>
      </w:r>
      <w:r w:rsidRPr="00E22AFA">
        <w:rPr>
          <w:rFonts w:ascii="Times New Roman" w:eastAsia="Times New Roman" w:hAnsi="Times New Roman" w:cs="Times New Roman"/>
          <w:sz w:val="24"/>
          <w:szCs w:val="24"/>
        </w:rPr>
        <w:br/>
        <w:t>i nośnikach danych Procesora, te serwery i nośniki nie mogą znajdować się poza obszarem Unii Europejskiej i Europejskiego Obszaru Gospodarczego.</w:t>
      </w:r>
    </w:p>
    <w:p w14:paraId="04F46B4A"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Procesor zobowiązuje się do każdorazowego i niezwłocznego informowania Administratora </w:t>
      </w:r>
      <w:r w:rsidRPr="00E22AFA">
        <w:rPr>
          <w:rFonts w:ascii="Times New Roman" w:eastAsia="Times New Roman" w:hAnsi="Times New Roman" w:cs="Times New Roman"/>
          <w:color w:val="000000"/>
          <w:sz w:val="24"/>
          <w:szCs w:val="24"/>
        </w:rPr>
        <w:br w:type="textWrapping" w:clear="all"/>
        <w:t>o przypadkach naruszenia przepisów prawa dotyczących ochrony powierzonych danych osobowych, w tym w szczególności przepisów Rozporządzenia, zaistniałych w okresie obowiązywania niniejszej Umowy.</w:t>
      </w:r>
    </w:p>
    <w:p w14:paraId="2FC4A251"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 przypadku stwierdzenia naruszenia ochrony danych osobowych, o którym mowa w art. 33 Rozporządzenia, Procesor zgłasza je Administratorowi bez zbędnej zwłoki. Zgłoszenie naruszenia ochrony danych osobowych Administratorowi zawiera w swej treści elementy wskazane w art. 33 ust. 3 RODO oraz winno nastąpić w sposób, o którym mowa w § 4 ust. 3 zdanie drugie. </w:t>
      </w:r>
    </w:p>
    <w:p w14:paraId="2593CC41"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w:t>
      </w:r>
    </w:p>
    <w:p w14:paraId="320F9063" w14:textId="03042A4C" w:rsidR="001F5220"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Procesor jest zwolniony z odpowiedzialności za szkody spowodowane przetwarzaniem przez niego danych naruszającym przepisy prawa, jeżeli nie można mu przypisać winy za zdarzenie, które doprowadziło do powstania szkody.</w:t>
      </w:r>
    </w:p>
    <w:p w14:paraId="51D76034" w14:textId="77777777" w:rsidR="001F5220" w:rsidRDefault="001F52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7842173" w14:textId="77777777" w:rsidR="00E22AFA" w:rsidRPr="00E22AFA" w:rsidRDefault="00E22AFA" w:rsidP="001F5220">
      <w:pPr>
        <w:widowControl w:val="0"/>
        <w:autoSpaceDE w:val="0"/>
        <w:autoSpaceDN w:val="0"/>
        <w:spacing w:after="0" w:line="360" w:lineRule="auto"/>
        <w:ind w:left="284"/>
        <w:jc w:val="both"/>
        <w:rPr>
          <w:rFonts w:ascii="Times New Roman" w:eastAsia="Times New Roman" w:hAnsi="Times New Roman" w:cs="Times New Roman"/>
          <w:sz w:val="24"/>
          <w:szCs w:val="24"/>
        </w:rPr>
      </w:pPr>
    </w:p>
    <w:p w14:paraId="1A22F757" w14:textId="5DF924F9" w:rsidR="00E22AFA" w:rsidRPr="001F5220" w:rsidRDefault="00E22AFA" w:rsidP="001F5220">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Procesor zapewnia, że dane osobowe nie będą udostępniane jego pracownikom i zleceniobiorcom przed podpisaniem przez nich oświadczeń lub umów o zachowaniu </w:t>
      </w:r>
      <w:r w:rsidRPr="001F5220">
        <w:rPr>
          <w:rFonts w:ascii="Times New Roman" w:eastAsia="Times New Roman" w:hAnsi="Times New Roman" w:cs="Times New Roman"/>
          <w:sz w:val="24"/>
          <w:szCs w:val="24"/>
        </w:rPr>
        <w:t>poufności. Zachowanie poufności nie ustaje po rozwiązaniu lub wygaśnięciu stosunku pracy lub umowy cywilnoprawnej, niezależnie od przyczyny tego rozwiązania lub wygaśnięcia.</w:t>
      </w:r>
    </w:p>
    <w:p w14:paraId="4A77821F" w14:textId="77777777" w:rsidR="00E22AFA" w:rsidRPr="00E22AFA" w:rsidRDefault="00E22AFA" w:rsidP="00E22AFA">
      <w:pPr>
        <w:widowControl w:val="0"/>
        <w:numPr>
          <w:ilvl w:val="0"/>
          <w:numId w:val="50"/>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zobowiązuje się do monitorowania i stosowania przepisów prawa, powszechnie dostępnych wskazówek i zaleceń organu nadzorczego oraz unijnych organów doradczych, zajmujących się ochroną danych osobowych, w zakresie przetwarzania powierzonych mu danych, po uprzednim uzgodnieniu wpływu tych regulacji na przetwarzanie danych</w:t>
      </w:r>
      <w:r w:rsidRPr="00E22AFA">
        <w:rPr>
          <w:rFonts w:ascii="Times New Roman" w:eastAsia="Times New Roman" w:hAnsi="Times New Roman" w:cs="Times New Roman"/>
          <w:sz w:val="24"/>
          <w:szCs w:val="24"/>
        </w:rPr>
        <w:br/>
        <w:t>z Administratorem.</w:t>
      </w:r>
    </w:p>
    <w:p w14:paraId="65C7BDF8" w14:textId="77777777" w:rsidR="00E22AFA" w:rsidRPr="00E22AFA" w:rsidRDefault="00E22AFA" w:rsidP="00E22AFA">
      <w:pPr>
        <w:keepNext/>
        <w:autoSpaceDN w:val="0"/>
        <w:spacing w:after="0" w:line="360" w:lineRule="auto"/>
        <w:jc w:val="center"/>
        <w:outlineLvl w:val="5"/>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4</w:t>
      </w:r>
    </w:p>
    <w:p w14:paraId="3ACFC3B6"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Kontrola przetwarzania danych powierzonych</w:t>
      </w:r>
    </w:p>
    <w:p w14:paraId="4F93F72E" w14:textId="77777777" w:rsidR="00E22AFA" w:rsidRPr="00E22AFA" w:rsidRDefault="00E22AFA" w:rsidP="00E22AFA">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r w:rsidRPr="00E22AFA">
        <w:rPr>
          <w:rFonts w:ascii="Times New Roman" w:eastAsia="Times New Roman" w:hAnsi="Times New Roman" w:cs="Times New Roman"/>
          <w:sz w:val="24"/>
          <w:szCs w:val="24"/>
        </w:rPr>
        <w:br/>
        <w:t xml:space="preserve"> w sposób nieutrudniający nadmiernie jego bieżącej działalności. Procesor zobowiązany jest do przedstawienia odpowiednich dokumentów do kontroli oraz wyjaśnień na piśmie na każde wezwanie Administratora,.</w:t>
      </w:r>
    </w:p>
    <w:p w14:paraId="7A7E8649" w14:textId="77777777" w:rsidR="00E22AFA" w:rsidRPr="00E22AFA" w:rsidRDefault="00E22AFA" w:rsidP="00E22AFA">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W przypadku, gdy kontrola, o której mowa w ust. 1, wykaże jakiekolwiek nieprawidłowości Administrator ma prawo żądać od Procesora niezwłocznego wdrożenia zaleceń Administratora wynikających z ustaleń pokontrolnych. Zalecenia te przedstawiane będą </w:t>
      </w:r>
      <w:r w:rsidRPr="00E22AFA">
        <w:rPr>
          <w:rFonts w:ascii="Times New Roman" w:eastAsia="Times New Roman" w:hAnsi="Times New Roman" w:cs="Times New Roman"/>
          <w:sz w:val="24"/>
          <w:szCs w:val="24"/>
        </w:rPr>
        <w:br/>
        <w:t>w formie pisemnej pod adres siedziby Procesora lub formie elektronicznej pod adres e-mail ………………… – przy czym obydwie formy zostają zastrzeżone pod rygorem nieważności.</w:t>
      </w:r>
    </w:p>
    <w:p w14:paraId="62F291E8" w14:textId="77777777" w:rsidR="00E22AFA" w:rsidRPr="00E22AFA" w:rsidRDefault="00E22AFA" w:rsidP="00E22AFA">
      <w:pPr>
        <w:widowControl w:val="0"/>
        <w:numPr>
          <w:ilvl w:val="0"/>
          <w:numId w:val="52"/>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niezwłocznie informuje Administratora, jeżeli jego zdaniem wydane mu polecenie stanowi naruszenie Rozporządzenia lub innych przepisów Unii lub państwa członkowskiego o ochronie danych. Poinformowanie winno nastąpić w formie pisemnej pod adres siedziby Administratora lub formie elektronicznej pod adres e-mail luch@praca.gov.pl – przy czym obydwie formy zostają zastrzeżone pod rygorem nieważności.</w:t>
      </w:r>
    </w:p>
    <w:p w14:paraId="058005D4"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5</w:t>
      </w:r>
    </w:p>
    <w:p w14:paraId="1B6C4A8B" w14:textId="77777777" w:rsidR="00E22AFA" w:rsidRPr="00E22AFA" w:rsidRDefault="00E22AFA" w:rsidP="00E22AFA">
      <w:pPr>
        <w:keepNext/>
        <w:autoSpaceDN w:val="0"/>
        <w:spacing w:after="0" w:line="360" w:lineRule="auto"/>
        <w:jc w:val="center"/>
        <w:outlineLvl w:val="5"/>
        <w:rPr>
          <w:rFonts w:ascii="Times New Roman" w:eastAsia="Times New Roman" w:hAnsi="Times New Roman" w:cs="Times New Roman"/>
          <w:b/>
          <w:sz w:val="24"/>
          <w:szCs w:val="24"/>
        </w:rPr>
      </w:pPr>
      <w:proofErr w:type="spellStart"/>
      <w:r w:rsidRPr="00E22AFA">
        <w:rPr>
          <w:rFonts w:ascii="Times New Roman" w:eastAsia="Times New Roman" w:hAnsi="Times New Roman" w:cs="Times New Roman"/>
          <w:b/>
          <w:sz w:val="24"/>
          <w:szCs w:val="24"/>
        </w:rPr>
        <w:t>Podpowierzenie</w:t>
      </w:r>
      <w:proofErr w:type="spellEnd"/>
      <w:r w:rsidRPr="00E22AFA">
        <w:rPr>
          <w:rFonts w:ascii="Times New Roman" w:eastAsia="Times New Roman" w:hAnsi="Times New Roman" w:cs="Times New Roman"/>
          <w:b/>
          <w:sz w:val="24"/>
          <w:szCs w:val="24"/>
        </w:rPr>
        <w:t xml:space="preserve"> danych</w:t>
      </w:r>
    </w:p>
    <w:p w14:paraId="247476A3" w14:textId="77777777" w:rsidR="00E22AFA" w:rsidRPr="00E22AFA" w:rsidRDefault="00E22AFA" w:rsidP="00E22AFA">
      <w:pPr>
        <w:widowControl w:val="0"/>
        <w:numPr>
          <w:ilvl w:val="0"/>
          <w:numId w:val="53"/>
        </w:numPr>
        <w:autoSpaceDE w:val="0"/>
        <w:autoSpaceDN w:val="0"/>
        <w:spacing w:after="0" w:line="360" w:lineRule="auto"/>
        <w:jc w:val="both"/>
        <w:rPr>
          <w:rFonts w:ascii="Times New Roman" w:eastAsia="Times New Roman" w:hAnsi="Times New Roman" w:cs="Times New Roman"/>
          <w:sz w:val="24"/>
          <w:szCs w:val="24"/>
        </w:rPr>
      </w:pPr>
      <w:bookmarkStart w:id="1" w:name="_30j0zll"/>
      <w:bookmarkEnd w:id="1"/>
      <w:r w:rsidRPr="00E22AFA">
        <w:rPr>
          <w:rFonts w:ascii="Times New Roman" w:eastAsia="Times New Roman" w:hAnsi="Times New Roman" w:cs="Times New Roman"/>
          <w:sz w:val="24"/>
          <w:szCs w:val="24"/>
        </w:rPr>
        <w:t xml:space="preserve">Procesor może powierzać przetwarzanie powierzonych mu danych osobowych objętych Umową innym podmiotom na stałe współpracującym z Procesorem (tzw. </w:t>
      </w:r>
      <w:proofErr w:type="spellStart"/>
      <w:r w:rsidRPr="00E22AFA">
        <w:rPr>
          <w:rFonts w:ascii="Times New Roman" w:eastAsia="Times New Roman" w:hAnsi="Times New Roman" w:cs="Times New Roman"/>
          <w:sz w:val="24"/>
          <w:szCs w:val="24"/>
        </w:rPr>
        <w:t>podpowierzenie</w:t>
      </w:r>
      <w:proofErr w:type="spellEnd"/>
      <w:r w:rsidRPr="00E22AFA">
        <w:rPr>
          <w:rFonts w:ascii="Times New Roman" w:eastAsia="Times New Roman" w:hAnsi="Times New Roman" w:cs="Times New Roman"/>
          <w:sz w:val="24"/>
          <w:szCs w:val="24"/>
        </w:rPr>
        <w:t xml:space="preserve">) wyłącznie po uprzedniej zgodzie Administratora wyrażonej w sposób, o którym mowa </w:t>
      </w:r>
      <w:r w:rsidRPr="00E22AFA">
        <w:rPr>
          <w:rFonts w:ascii="Times New Roman" w:eastAsia="Times New Roman" w:hAnsi="Times New Roman" w:cs="Times New Roman"/>
          <w:sz w:val="24"/>
          <w:szCs w:val="24"/>
        </w:rPr>
        <w:br/>
        <w:t>w § 4 ust. 3 zdanie drugie.</w:t>
      </w:r>
    </w:p>
    <w:p w14:paraId="0B6FBE96" w14:textId="77777777" w:rsidR="009D36EE" w:rsidRDefault="00E22AFA" w:rsidP="00E22AFA">
      <w:pPr>
        <w:widowControl w:val="0"/>
        <w:numPr>
          <w:ilvl w:val="0"/>
          <w:numId w:val="53"/>
        </w:numPr>
        <w:autoSpaceDE w:val="0"/>
        <w:autoSpaceDN w:val="0"/>
        <w:spacing w:after="0" w:line="360" w:lineRule="auto"/>
        <w:jc w:val="both"/>
        <w:rPr>
          <w:rFonts w:ascii="Times New Roman" w:eastAsia="Times New Roman" w:hAnsi="Times New Roman" w:cs="Times New Roman"/>
          <w:sz w:val="24"/>
          <w:szCs w:val="24"/>
        </w:rPr>
      </w:pPr>
      <w:proofErr w:type="spellStart"/>
      <w:r w:rsidRPr="00E22AFA">
        <w:rPr>
          <w:rFonts w:ascii="Times New Roman" w:eastAsia="Times New Roman" w:hAnsi="Times New Roman" w:cs="Times New Roman"/>
          <w:sz w:val="24"/>
          <w:szCs w:val="24"/>
        </w:rPr>
        <w:t>Podpowierzając</w:t>
      </w:r>
      <w:proofErr w:type="spellEnd"/>
      <w:r w:rsidRPr="00E22AFA">
        <w:rPr>
          <w:rFonts w:ascii="Times New Roman" w:eastAsia="Times New Roman" w:hAnsi="Times New Roman" w:cs="Times New Roman"/>
          <w:sz w:val="24"/>
          <w:szCs w:val="24"/>
        </w:rPr>
        <w:t xml:space="preserve"> przetwarzanie danych osobowych innym podmiotom, Procesor jest obowiązany zapewnić w dalszej umowie powierzenia spełnienie przez ten podmiot wszelkich </w:t>
      </w:r>
    </w:p>
    <w:p w14:paraId="6AE60B8F" w14:textId="77777777" w:rsidR="009D36EE" w:rsidRDefault="009D36EE" w:rsidP="009D36EE">
      <w:pPr>
        <w:widowControl w:val="0"/>
        <w:autoSpaceDE w:val="0"/>
        <w:autoSpaceDN w:val="0"/>
        <w:spacing w:after="0" w:line="360" w:lineRule="auto"/>
        <w:ind w:left="357"/>
        <w:jc w:val="both"/>
        <w:rPr>
          <w:rFonts w:ascii="Times New Roman" w:eastAsia="Times New Roman" w:hAnsi="Times New Roman" w:cs="Times New Roman"/>
          <w:sz w:val="24"/>
          <w:szCs w:val="24"/>
        </w:rPr>
      </w:pPr>
    </w:p>
    <w:p w14:paraId="7C8241AB" w14:textId="16565208" w:rsidR="00A96F00" w:rsidRPr="009D36EE" w:rsidRDefault="00E22AFA" w:rsidP="009D36EE">
      <w:pPr>
        <w:widowControl w:val="0"/>
        <w:autoSpaceDE w:val="0"/>
        <w:autoSpaceDN w:val="0"/>
        <w:spacing w:after="0" w:line="360" w:lineRule="auto"/>
        <w:ind w:left="357"/>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wymogów w zakresie ochrony danych osobowych na poziomie, co najmniej takim samym jak przewidziany w niniejszej Umowie.</w:t>
      </w:r>
    </w:p>
    <w:p w14:paraId="21BB7DE7" w14:textId="0A6C6C45"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6</w:t>
      </w:r>
    </w:p>
    <w:p w14:paraId="30D9C7BB"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Poufność</w:t>
      </w:r>
    </w:p>
    <w:p w14:paraId="2DD02F58" w14:textId="77777777" w:rsidR="00E22AFA" w:rsidRPr="00E22AFA" w:rsidRDefault="00E22AFA" w:rsidP="00E22AFA">
      <w:pPr>
        <w:widowControl w:val="0"/>
        <w:numPr>
          <w:ilvl w:val="0"/>
          <w:numId w:val="54"/>
        </w:numPr>
        <w:autoSpaceDE w:val="0"/>
        <w:autoSpaceDN w:val="0"/>
        <w:spacing w:after="0" w:line="360" w:lineRule="auto"/>
        <w:ind w:left="284" w:hanging="284"/>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 xml:space="preserve">Procesor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w:t>
      </w:r>
      <w:r w:rsidRPr="00E22AFA">
        <w:rPr>
          <w:rFonts w:ascii="Times New Roman" w:eastAsia="Times New Roman" w:hAnsi="Times New Roman" w:cs="Times New Roman"/>
          <w:sz w:val="24"/>
          <w:szCs w:val="24"/>
        </w:rPr>
        <w:br/>
        <w:t xml:space="preserve">i materiały są objęte tajemnicą nie mogą być bez uprzedniej pisemnej zgody Administratora udostępniane jakiejkolwiek osobie trzeciej, ani też ujawnione w inny sposób, </w:t>
      </w:r>
      <w:r w:rsidRPr="00E22AFA">
        <w:rPr>
          <w:rFonts w:ascii="Times New Roman" w:eastAsia="Times New Roman" w:hAnsi="Times New Roman" w:cs="Times New Roman"/>
          <w:sz w:val="24"/>
          <w:szCs w:val="24"/>
        </w:rPr>
        <w:br/>
        <w:t>chyba że w dniu ich ujawnienia były powszechnie znane albo muszą być ujawnione zgodnie z powszechnie obowiązującymi przepisami prawa, orzeczeniem sądu lub organu państwowego.</w:t>
      </w:r>
    </w:p>
    <w:p w14:paraId="26B517B7" w14:textId="77777777" w:rsidR="00E22AFA" w:rsidRPr="00E22AFA" w:rsidRDefault="00E22AFA" w:rsidP="00E22AFA">
      <w:pPr>
        <w:widowControl w:val="0"/>
        <w:numPr>
          <w:ilvl w:val="0"/>
          <w:numId w:val="54"/>
        </w:numPr>
        <w:autoSpaceDE w:val="0"/>
        <w:autoSpaceDN w:val="0"/>
        <w:spacing w:after="0" w:line="360" w:lineRule="auto"/>
        <w:ind w:left="284" w:hanging="284"/>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Procesor zapewnia, że osoby upoważnione do przetwarzania danych osobowych będą obowiązane zachować w tajemnicy te dane osobowe oraz sposoby ich zabezpieczenia. Obowiązek zachowania tajemnicy nie ustaje po zaprzestaniu przetwarzania danych</w:t>
      </w:r>
      <w:r w:rsidRPr="00E22AFA">
        <w:rPr>
          <w:rFonts w:ascii="Times New Roman" w:eastAsia="Times New Roman" w:hAnsi="Times New Roman" w:cs="Times New Roman"/>
          <w:sz w:val="24"/>
          <w:szCs w:val="24"/>
        </w:rPr>
        <w:br/>
        <w:t xml:space="preserve"> z jakiejkolwiek podstawy. Przepis § 3 ust. 7 Umowy stosuje się odpowiednio.</w:t>
      </w:r>
    </w:p>
    <w:p w14:paraId="0C5B8BAB"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7</w:t>
      </w:r>
    </w:p>
    <w:p w14:paraId="2F09DDD6"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Współpraca Stron</w:t>
      </w:r>
    </w:p>
    <w:p w14:paraId="289035DB" w14:textId="77777777" w:rsidR="00E22AFA" w:rsidRPr="00E22AFA" w:rsidRDefault="00E22AFA" w:rsidP="00E22AFA">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ustalają, że podczas realizacji Umowy powierzenia będą ze sobą ściśle współpracować, informując się wzajemnie o wszystkich okolicznościach mających lub mogących mieć wpływ na wykonanie powierzenia danych osobowych.</w:t>
      </w:r>
    </w:p>
    <w:p w14:paraId="3F6EE79A" w14:textId="77777777" w:rsidR="00E22AFA" w:rsidRPr="00E22AFA" w:rsidRDefault="00E22AFA" w:rsidP="00E22AFA">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będą dokonywały uzgodnień i podejmowały decyzje operacyjne poprzez swoich przedstawicieli odpowiedzialnych za realizację Umowy w formie ustnej, pisemnej lub elektronicznej,.</w:t>
      </w:r>
    </w:p>
    <w:p w14:paraId="1CB7DF02" w14:textId="77777777" w:rsidR="00E22AFA" w:rsidRPr="00E22AFA" w:rsidRDefault="00E22AFA" w:rsidP="00E22AFA">
      <w:pPr>
        <w:widowControl w:val="0"/>
        <w:numPr>
          <w:ilvl w:val="0"/>
          <w:numId w:val="55"/>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sz w:val="24"/>
          <w:szCs w:val="24"/>
        </w:rPr>
        <w:t>Strony zobowiązują się, że wszelkie decyzje dotyczące polubownego zakończenia sporu z osobą fizyczną na skutek naruszenia ochrony jej danych osobowych, w szczególności fakt i wysokość wypłaty ewentualnego odszkodowania, podejmą wspólnie.</w:t>
      </w:r>
    </w:p>
    <w:p w14:paraId="54F2FDF5" w14:textId="77777777" w:rsidR="00E22AFA" w:rsidRPr="00E22AFA" w:rsidRDefault="00E22AFA" w:rsidP="00E22AFA">
      <w:pPr>
        <w:autoSpaceDN w:val="0"/>
        <w:spacing w:after="0" w:line="360" w:lineRule="auto"/>
        <w:ind w:left="340"/>
        <w:jc w:val="both"/>
        <w:rPr>
          <w:rFonts w:ascii="Times New Roman" w:eastAsia="Times New Roman" w:hAnsi="Times New Roman" w:cs="Times New Roman"/>
          <w:sz w:val="24"/>
          <w:szCs w:val="24"/>
        </w:rPr>
      </w:pPr>
    </w:p>
    <w:p w14:paraId="09057C9E"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8</w:t>
      </w:r>
    </w:p>
    <w:p w14:paraId="328A805B"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Wypowiedzenie umowy</w:t>
      </w:r>
    </w:p>
    <w:p w14:paraId="066AFD6D" w14:textId="77777777" w:rsidR="00E22AFA" w:rsidRPr="00E22AFA" w:rsidRDefault="00E22AFA" w:rsidP="00E22AFA">
      <w:pPr>
        <w:widowControl w:val="0"/>
        <w:numPr>
          <w:ilvl w:val="0"/>
          <w:numId w:val="56"/>
        </w:numPr>
        <w:autoSpaceDE w:val="0"/>
        <w:autoSpaceDN w:val="0"/>
        <w:spacing w:after="0" w:line="360" w:lineRule="auto"/>
        <w:ind w:left="426"/>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Każdej ze Stron przysługuje uprawnienie do rozwiązania Umowy z zachowaniem terminu wypowiedzenia określonego w umowie głównej. </w:t>
      </w:r>
    </w:p>
    <w:p w14:paraId="5188F452" w14:textId="77777777" w:rsidR="00E22AFA" w:rsidRPr="00E22AFA" w:rsidRDefault="00E22AFA" w:rsidP="00E22AFA">
      <w:pPr>
        <w:widowControl w:val="0"/>
        <w:numPr>
          <w:ilvl w:val="0"/>
          <w:numId w:val="56"/>
        </w:numPr>
        <w:autoSpaceDE w:val="0"/>
        <w:autoSpaceDN w:val="0"/>
        <w:spacing w:after="0" w:line="360" w:lineRule="auto"/>
        <w:ind w:left="426"/>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Administrator ma prawo wypowiedzieć Umowę w trybie natychmiastowym, w przypadku rażącego naruszenia postanowień Umowy przez Procesora, który: </w:t>
      </w:r>
    </w:p>
    <w:p w14:paraId="71D02EF1" w14:textId="77777777" w:rsidR="009D36EE" w:rsidRPr="009D36EE" w:rsidRDefault="00E22AFA" w:rsidP="00E22AFA">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wykorzystał dane osobowe w sposób niezgodny z Umową, w szczególności przetwarzał je dla własnych celów lub celów innych podmiotów, a także celów </w:t>
      </w:r>
    </w:p>
    <w:p w14:paraId="2709E13E" w14:textId="77777777" w:rsidR="009D36EE" w:rsidRPr="009D36EE" w:rsidRDefault="009D36EE" w:rsidP="009D36EE">
      <w:pPr>
        <w:widowControl w:val="0"/>
        <w:autoSpaceDE w:val="0"/>
        <w:autoSpaceDN w:val="0"/>
        <w:spacing w:after="0" w:line="360" w:lineRule="auto"/>
        <w:ind w:left="1134"/>
        <w:jc w:val="both"/>
        <w:rPr>
          <w:rFonts w:ascii="Times New Roman" w:eastAsia="Times New Roman" w:hAnsi="Times New Roman" w:cs="Times New Roman"/>
          <w:sz w:val="24"/>
          <w:szCs w:val="24"/>
        </w:rPr>
      </w:pPr>
    </w:p>
    <w:p w14:paraId="185740CB" w14:textId="77777777" w:rsidR="009D36EE" w:rsidRDefault="009D36EE" w:rsidP="009D36EE">
      <w:pPr>
        <w:widowControl w:val="0"/>
        <w:autoSpaceDE w:val="0"/>
        <w:autoSpaceDN w:val="0"/>
        <w:spacing w:after="0" w:line="360" w:lineRule="auto"/>
        <w:ind w:left="1134"/>
        <w:jc w:val="both"/>
        <w:rPr>
          <w:rFonts w:ascii="Times New Roman" w:eastAsia="Times New Roman" w:hAnsi="Times New Roman" w:cs="Times New Roman"/>
          <w:color w:val="000000"/>
          <w:sz w:val="24"/>
          <w:szCs w:val="24"/>
        </w:rPr>
      </w:pPr>
    </w:p>
    <w:p w14:paraId="0E11D0B3" w14:textId="2AD068F5" w:rsidR="00E22AFA" w:rsidRPr="00E22AFA" w:rsidRDefault="00E22AFA" w:rsidP="009D36EE">
      <w:pPr>
        <w:widowControl w:val="0"/>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niezgodnych z powszechnie obowiązującymi przepisami prawa lub postanowieniami niniejszej Umowy;</w:t>
      </w:r>
    </w:p>
    <w:p w14:paraId="0F618E16" w14:textId="4D5757CE" w:rsidR="00A96F00" w:rsidRPr="009D36EE" w:rsidRDefault="00E22AFA" w:rsidP="009D36EE">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 xml:space="preserve">wykonuje Umowę niezgodnie z obowiązującymi w tym zakresie przepisami prawa lub </w:t>
      </w:r>
    </w:p>
    <w:p w14:paraId="5C800D83" w14:textId="5E08B701" w:rsidR="00E22AFA" w:rsidRPr="00E22AFA" w:rsidRDefault="00E22AFA" w:rsidP="00E22AFA">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instrukcjami Administratora w tym zakresie;</w:t>
      </w:r>
    </w:p>
    <w:p w14:paraId="3793340E" w14:textId="77777777" w:rsidR="00E22AFA" w:rsidRPr="00E22AFA" w:rsidRDefault="00E22AFA" w:rsidP="00E22AFA">
      <w:pPr>
        <w:widowControl w:val="0"/>
        <w:numPr>
          <w:ilvl w:val="0"/>
          <w:numId w:val="57"/>
        </w:numPr>
        <w:autoSpaceDE w:val="0"/>
        <w:autoSpaceDN w:val="0"/>
        <w:spacing w:after="0" w:line="360" w:lineRule="auto"/>
        <w:ind w:left="1134"/>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nie zaprzestał niewłaściwego przetwarzania danych osobowych mimo uprzedniego wezwania Administratora do usunięcia naruszeń i bezskutecznego upływu wyznaczonego terminu 14 dni na zaniechanie naruszeń.</w:t>
      </w:r>
    </w:p>
    <w:p w14:paraId="2540D248" w14:textId="77777777" w:rsidR="00E22AFA" w:rsidRPr="00E22AFA" w:rsidRDefault="00E22AFA" w:rsidP="00E22AFA">
      <w:pPr>
        <w:widowControl w:val="0"/>
        <w:numPr>
          <w:ilvl w:val="0"/>
          <w:numId w:val="56"/>
        </w:numPr>
        <w:autoSpaceDE w:val="0"/>
        <w:autoSpaceDN w:val="0"/>
        <w:spacing w:after="0" w:line="360" w:lineRule="auto"/>
        <w:jc w:val="both"/>
        <w:rPr>
          <w:rFonts w:ascii="Times New Roman" w:eastAsia="Times New Roman" w:hAnsi="Times New Roman" w:cs="Times New Roman"/>
          <w:sz w:val="24"/>
          <w:szCs w:val="24"/>
        </w:rPr>
      </w:pPr>
      <w:bookmarkStart w:id="2" w:name="_1fob9te"/>
      <w:bookmarkEnd w:id="2"/>
      <w:r w:rsidRPr="00E22AFA">
        <w:rPr>
          <w:rFonts w:ascii="Times New Roman" w:eastAsia="Times New Roman" w:hAnsi="Times New Roman" w:cs="Times New Roman"/>
          <w:color w:val="000000"/>
          <w:sz w:val="24"/>
          <w:szCs w:val="24"/>
        </w:rPr>
        <w:t xml:space="preserve">W przypadku wypowiedzenia Umowy w trybie natychmiastowym, o którym mowa w ust. 2, umowa główna ulega również rozwiązaniu, przy czym Procesor zrzeka się jakichkolwiek roszczeń wynikających z przedwczesnego rozwiązania umowy głównej. </w:t>
      </w:r>
    </w:p>
    <w:p w14:paraId="42CFDBCA"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rPr>
      </w:pPr>
      <w:r w:rsidRPr="00E22AFA">
        <w:rPr>
          <w:rFonts w:ascii="Times New Roman" w:eastAsia="Times New Roman" w:hAnsi="Times New Roman" w:cs="Times New Roman"/>
          <w:b/>
          <w:sz w:val="24"/>
          <w:szCs w:val="24"/>
        </w:rPr>
        <w:t>§ 9</w:t>
      </w:r>
    </w:p>
    <w:p w14:paraId="3B2FA0BC" w14:textId="77777777" w:rsidR="00E22AFA" w:rsidRPr="00E22AFA" w:rsidRDefault="00E22AFA" w:rsidP="00E22AFA">
      <w:pPr>
        <w:autoSpaceDN w:val="0"/>
        <w:spacing w:after="0" w:line="360" w:lineRule="auto"/>
        <w:jc w:val="center"/>
        <w:rPr>
          <w:rFonts w:ascii="Times New Roman" w:eastAsia="Times New Roman" w:hAnsi="Times New Roman" w:cs="Times New Roman"/>
          <w:b/>
          <w:color w:val="000000"/>
          <w:sz w:val="24"/>
          <w:szCs w:val="24"/>
        </w:rPr>
      </w:pPr>
      <w:r w:rsidRPr="00E22AFA">
        <w:rPr>
          <w:rFonts w:ascii="Times New Roman" w:eastAsia="Times New Roman" w:hAnsi="Times New Roman" w:cs="Times New Roman"/>
          <w:b/>
          <w:color w:val="000000"/>
          <w:sz w:val="24"/>
          <w:szCs w:val="24"/>
        </w:rPr>
        <w:t>Postanowienia Końcowe</w:t>
      </w:r>
    </w:p>
    <w:p w14:paraId="2D3629A9" w14:textId="77777777" w:rsidR="00E22AFA" w:rsidRPr="00E22AFA" w:rsidRDefault="00E22AFA" w:rsidP="00E22AFA">
      <w:pPr>
        <w:widowControl w:val="0"/>
        <w:numPr>
          <w:ilvl w:val="0"/>
          <w:numId w:val="5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Z tytułu wykonywania niniejszej Umowy Procesorowi nie przysługuje dodatkowe wynagrodzenie.</w:t>
      </w:r>
    </w:p>
    <w:p w14:paraId="11E8F850" w14:textId="77777777" w:rsidR="00E22AFA" w:rsidRPr="00E22AFA" w:rsidRDefault="00E22AFA" w:rsidP="00E22AFA">
      <w:pPr>
        <w:widowControl w:val="0"/>
        <w:numPr>
          <w:ilvl w:val="0"/>
          <w:numId w:val="58"/>
        </w:numPr>
        <w:autoSpaceDE w:val="0"/>
        <w:autoSpaceDN w:val="0"/>
        <w:spacing w:after="0" w:line="360" w:lineRule="auto"/>
        <w:jc w:val="both"/>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Wszelkie zmiany niniejszej Umowy wymagają formy pisemnej pod rygorem nieważności.</w:t>
      </w:r>
    </w:p>
    <w:p w14:paraId="318AC637" w14:textId="77777777" w:rsidR="00E22AFA" w:rsidRPr="00E22AFA" w:rsidRDefault="00E22AFA" w:rsidP="00E22AFA">
      <w:pPr>
        <w:widowControl w:val="0"/>
        <w:numPr>
          <w:ilvl w:val="0"/>
          <w:numId w:val="58"/>
        </w:numPr>
        <w:autoSpaceDE w:val="0"/>
        <w:autoSpaceDN w:val="0"/>
        <w:spacing w:after="0" w:line="360" w:lineRule="auto"/>
        <w:jc w:val="both"/>
        <w:rPr>
          <w:rFonts w:ascii="Times New Roman" w:eastAsia="Times New Roman" w:hAnsi="Times New Roman" w:cs="Times New Roman"/>
          <w:color w:val="000000"/>
          <w:sz w:val="24"/>
          <w:szCs w:val="24"/>
        </w:rPr>
      </w:pPr>
      <w:r w:rsidRPr="00E22AFA">
        <w:rPr>
          <w:rFonts w:ascii="Times New Roman" w:eastAsia="Times New Roman" w:hAnsi="Times New Roman" w:cs="Times New Roman"/>
          <w:color w:val="000000"/>
          <w:sz w:val="24"/>
          <w:szCs w:val="24"/>
        </w:rPr>
        <w:t>Spory wynikłe z tytułu Umowy będzie rozstrzygał Sąd właściwy dla miejsca siedziby Administratora.</w:t>
      </w:r>
    </w:p>
    <w:p w14:paraId="33E30BD1" w14:textId="77777777" w:rsidR="00E22AFA" w:rsidRPr="00E22AFA" w:rsidRDefault="00E22AFA" w:rsidP="00E22AFA">
      <w:pPr>
        <w:widowControl w:val="0"/>
        <w:numPr>
          <w:ilvl w:val="0"/>
          <w:numId w:val="58"/>
        </w:numPr>
        <w:autoSpaceDE w:val="0"/>
        <w:autoSpaceDN w:val="0"/>
        <w:spacing w:after="0" w:line="360" w:lineRule="auto"/>
        <w:rPr>
          <w:rFonts w:ascii="Times New Roman" w:eastAsia="Times New Roman" w:hAnsi="Times New Roman" w:cs="Times New Roman"/>
          <w:sz w:val="24"/>
          <w:szCs w:val="24"/>
        </w:rPr>
      </w:pPr>
      <w:r w:rsidRPr="00E22AFA">
        <w:rPr>
          <w:rFonts w:ascii="Times New Roman" w:eastAsia="Times New Roman" w:hAnsi="Times New Roman" w:cs="Times New Roman"/>
          <w:color w:val="000000"/>
          <w:sz w:val="24"/>
          <w:szCs w:val="24"/>
        </w:rPr>
        <w:t>Umowę sporządzono w dwóch jednobrzmiących egzemplarzach, po jednym dla każdej ze Stron.</w:t>
      </w:r>
    </w:p>
    <w:p w14:paraId="2849109E" w14:textId="77777777" w:rsidR="00E22AFA" w:rsidRPr="00E22AFA" w:rsidRDefault="00E22AFA" w:rsidP="00E22AFA">
      <w:pPr>
        <w:autoSpaceDN w:val="0"/>
        <w:spacing w:after="0" w:line="240" w:lineRule="auto"/>
        <w:ind w:left="1004" w:firstLine="436"/>
        <w:rPr>
          <w:rFonts w:ascii="Times New Roman" w:eastAsia="Times New Roman" w:hAnsi="Times New Roman" w:cs="Times New Roman"/>
          <w:color w:val="000000"/>
          <w:sz w:val="24"/>
          <w:szCs w:val="24"/>
        </w:rPr>
      </w:pPr>
    </w:p>
    <w:p w14:paraId="160F4003" w14:textId="77777777" w:rsidR="00E22AFA" w:rsidRPr="00E22AFA" w:rsidRDefault="00E22AFA" w:rsidP="00E22AFA">
      <w:pPr>
        <w:autoSpaceDN w:val="0"/>
        <w:spacing w:after="0" w:line="240" w:lineRule="auto"/>
        <w:ind w:left="1004" w:firstLine="436"/>
        <w:rPr>
          <w:rFonts w:ascii="Times New Roman" w:eastAsia="Times New Roman" w:hAnsi="Times New Roman" w:cs="Times New Roman"/>
          <w:b/>
          <w:bCs/>
          <w:color w:val="000000"/>
          <w:sz w:val="20"/>
          <w:szCs w:val="20"/>
        </w:rPr>
      </w:pPr>
      <w:r w:rsidRPr="00E22AFA">
        <w:rPr>
          <w:rFonts w:ascii="Times New Roman" w:eastAsia="Times New Roman" w:hAnsi="Times New Roman" w:cs="Times New Roman"/>
          <w:color w:val="000000"/>
          <w:sz w:val="24"/>
          <w:szCs w:val="24"/>
        </w:rPr>
        <w:tab/>
      </w:r>
      <w:r w:rsidRPr="00E22AFA">
        <w:rPr>
          <w:rFonts w:ascii="Times New Roman" w:eastAsia="Times New Roman" w:hAnsi="Times New Roman" w:cs="Times New Roman"/>
          <w:color w:val="000000"/>
          <w:sz w:val="24"/>
          <w:szCs w:val="24"/>
        </w:rPr>
        <w:tab/>
      </w:r>
    </w:p>
    <w:tbl>
      <w:tblPr>
        <w:tblW w:w="9060" w:type="dxa"/>
        <w:tblLayout w:type="fixed"/>
        <w:tblLook w:val="04A0" w:firstRow="1" w:lastRow="0" w:firstColumn="1" w:lastColumn="0" w:noHBand="0" w:noVBand="1"/>
      </w:tblPr>
      <w:tblGrid>
        <w:gridCol w:w="4530"/>
        <w:gridCol w:w="4530"/>
      </w:tblGrid>
      <w:tr w:rsidR="00E22AFA" w:rsidRPr="00E22AFA" w14:paraId="057F78F0" w14:textId="77777777" w:rsidTr="00E22AFA">
        <w:tc>
          <w:tcPr>
            <w:tcW w:w="4530" w:type="dxa"/>
            <w:hideMark/>
          </w:tcPr>
          <w:p w14:paraId="621778EC" w14:textId="77777777" w:rsidR="00E22AFA" w:rsidRPr="00E22AFA" w:rsidRDefault="00E22AFA" w:rsidP="00E22AFA">
            <w:pPr>
              <w:autoSpaceDN w:val="0"/>
              <w:spacing w:after="0" w:line="360" w:lineRule="auto"/>
              <w:jc w:val="center"/>
              <w:rPr>
                <w:rFonts w:ascii="Times New Roman" w:eastAsia="Times New Roman" w:hAnsi="Times New Roman" w:cs="Times New Roman"/>
                <w:sz w:val="24"/>
                <w:szCs w:val="24"/>
                <w:lang w:val="en-US"/>
              </w:rPr>
            </w:pPr>
            <w:r w:rsidRPr="00E22AFA">
              <w:rPr>
                <w:rFonts w:ascii="Times New Roman" w:eastAsia="Times New Roman" w:hAnsi="Times New Roman" w:cs="Times New Roman"/>
                <w:lang w:val="en-US"/>
              </w:rPr>
              <w:t>___________________________________</w:t>
            </w:r>
          </w:p>
        </w:tc>
        <w:tc>
          <w:tcPr>
            <w:tcW w:w="4530" w:type="dxa"/>
            <w:hideMark/>
          </w:tcPr>
          <w:p w14:paraId="3986DAAA" w14:textId="77777777" w:rsidR="00E22AFA" w:rsidRPr="00E22AFA" w:rsidRDefault="00E22AFA" w:rsidP="00E22AFA">
            <w:pPr>
              <w:autoSpaceDN w:val="0"/>
              <w:spacing w:after="0" w:line="360" w:lineRule="auto"/>
              <w:jc w:val="center"/>
              <w:rPr>
                <w:rFonts w:ascii="Times New Roman" w:eastAsia="Times New Roman" w:hAnsi="Times New Roman" w:cs="Times New Roman"/>
                <w:sz w:val="24"/>
                <w:szCs w:val="24"/>
                <w:lang w:val="en-US"/>
              </w:rPr>
            </w:pPr>
            <w:r w:rsidRPr="00E22AFA">
              <w:rPr>
                <w:rFonts w:ascii="Times New Roman" w:eastAsia="Times New Roman" w:hAnsi="Times New Roman" w:cs="Times New Roman"/>
                <w:lang w:val="en-US"/>
              </w:rPr>
              <w:t>___________________________________</w:t>
            </w:r>
          </w:p>
        </w:tc>
      </w:tr>
      <w:tr w:rsidR="00E22AFA" w:rsidRPr="00E22AFA" w14:paraId="2DC46D53" w14:textId="77777777" w:rsidTr="00E22AFA">
        <w:tc>
          <w:tcPr>
            <w:tcW w:w="4530" w:type="dxa"/>
            <w:hideMark/>
          </w:tcPr>
          <w:p w14:paraId="064F461D"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vertAlign w:val="superscript"/>
                <w:lang w:val="en-US"/>
              </w:rPr>
            </w:pPr>
            <w:r w:rsidRPr="00E22AFA">
              <w:rPr>
                <w:rFonts w:ascii="Times New Roman" w:eastAsia="Times New Roman" w:hAnsi="Times New Roman" w:cs="Times New Roman"/>
                <w:b/>
                <w:vertAlign w:val="superscript"/>
                <w:lang w:val="en-US"/>
              </w:rPr>
              <w:t>(Administrator)</w:t>
            </w:r>
          </w:p>
        </w:tc>
        <w:tc>
          <w:tcPr>
            <w:tcW w:w="4530" w:type="dxa"/>
            <w:hideMark/>
          </w:tcPr>
          <w:p w14:paraId="2A417F7B" w14:textId="77777777" w:rsidR="00E22AFA" w:rsidRPr="00E22AFA" w:rsidRDefault="00E22AFA" w:rsidP="00E22AFA">
            <w:pPr>
              <w:autoSpaceDN w:val="0"/>
              <w:spacing w:after="0" w:line="360" w:lineRule="auto"/>
              <w:jc w:val="center"/>
              <w:rPr>
                <w:rFonts w:ascii="Times New Roman" w:eastAsia="Times New Roman" w:hAnsi="Times New Roman" w:cs="Times New Roman"/>
                <w:b/>
                <w:sz w:val="24"/>
                <w:szCs w:val="24"/>
                <w:vertAlign w:val="superscript"/>
                <w:lang w:val="en-US"/>
              </w:rPr>
            </w:pPr>
            <w:r w:rsidRPr="00E22AFA">
              <w:rPr>
                <w:rFonts w:ascii="Times New Roman" w:eastAsia="Times New Roman" w:hAnsi="Times New Roman" w:cs="Times New Roman"/>
                <w:b/>
                <w:vertAlign w:val="superscript"/>
                <w:lang w:val="en-US"/>
              </w:rPr>
              <w:t>(</w:t>
            </w:r>
            <w:proofErr w:type="spellStart"/>
            <w:r w:rsidRPr="00E22AFA">
              <w:rPr>
                <w:rFonts w:ascii="Times New Roman" w:eastAsia="Times New Roman" w:hAnsi="Times New Roman" w:cs="Times New Roman"/>
                <w:b/>
                <w:vertAlign w:val="superscript"/>
                <w:lang w:val="en-US"/>
              </w:rPr>
              <w:t>Procesor</w:t>
            </w:r>
            <w:proofErr w:type="spellEnd"/>
            <w:r w:rsidRPr="00E22AFA">
              <w:rPr>
                <w:rFonts w:ascii="Times New Roman" w:eastAsia="Times New Roman" w:hAnsi="Times New Roman" w:cs="Times New Roman"/>
                <w:b/>
                <w:vertAlign w:val="superscript"/>
                <w:lang w:val="en-US"/>
              </w:rPr>
              <w:t>)</w:t>
            </w:r>
          </w:p>
        </w:tc>
      </w:tr>
    </w:tbl>
    <w:p w14:paraId="63A2C23F" w14:textId="77777777" w:rsidR="00E22AFA" w:rsidRPr="00E22AFA" w:rsidRDefault="00E22AFA" w:rsidP="00E22AFA">
      <w:pPr>
        <w:widowControl w:val="0"/>
        <w:autoSpaceDE w:val="0"/>
        <w:autoSpaceDN w:val="0"/>
        <w:spacing w:after="0" w:line="240" w:lineRule="auto"/>
        <w:rPr>
          <w:rFonts w:ascii="Arial" w:eastAsia="Arial" w:hAnsi="Arial" w:cs="Arial"/>
          <w:lang w:eastAsia="en-US"/>
        </w:rPr>
      </w:pPr>
    </w:p>
    <w:p w14:paraId="19E6A889" w14:textId="77777777" w:rsidR="008B5754" w:rsidRDefault="008B5754" w:rsidP="00303BDC">
      <w:pPr>
        <w:jc w:val="center"/>
        <w:rPr>
          <w:rFonts w:cstheme="minorHAnsi"/>
          <w:b/>
          <w:iCs/>
          <w:sz w:val="28"/>
          <w:szCs w:val="28"/>
        </w:rPr>
      </w:pPr>
    </w:p>
    <w:sectPr w:rsidR="008B5754" w:rsidSect="00F81865">
      <w:footerReference w:type="default" r:id="rId12"/>
      <w:pgSz w:w="11906" w:h="16838"/>
      <w:pgMar w:top="426" w:right="991" w:bottom="284" w:left="1417" w:header="708" w:footer="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6C0D" w14:textId="77777777" w:rsidR="00F81865" w:rsidRDefault="00F81865" w:rsidP="00140E51">
      <w:pPr>
        <w:spacing w:after="0" w:line="240" w:lineRule="auto"/>
      </w:pPr>
      <w:r>
        <w:separator/>
      </w:r>
    </w:p>
  </w:endnote>
  <w:endnote w:type="continuationSeparator" w:id="0">
    <w:p w14:paraId="476BED99" w14:textId="77777777" w:rsidR="00F81865" w:rsidRDefault="00F81865" w:rsidP="0014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732840"/>
      <w:docPartObj>
        <w:docPartGallery w:val="Page Numbers (Bottom of Page)"/>
        <w:docPartUnique/>
      </w:docPartObj>
    </w:sdtPr>
    <w:sdtEndPr>
      <w:rPr>
        <w:rFonts w:ascii="Times New Roman" w:hAnsi="Times New Roman" w:cs="Times New Roman"/>
      </w:rPr>
    </w:sdtEndPr>
    <w:sdtContent>
      <w:p w14:paraId="3BF7E703" w14:textId="05FB1538" w:rsidR="00D71F1B" w:rsidRPr="00D71F1B" w:rsidRDefault="00D71F1B">
        <w:pPr>
          <w:pStyle w:val="Stopka"/>
          <w:jc w:val="center"/>
          <w:rPr>
            <w:rFonts w:ascii="Times New Roman" w:hAnsi="Times New Roman" w:cs="Times New Roman"/>
          </w:rPr>
        </w:pPr>
        <w:r w:rsidRPr="00D71F1B">
          <w:rPr>
            <w:rFonts w:ascii="Times New Roman" w:hAnsi="Times New Roman" w:cs="Times New Roman"/>
          </w:rPr>
          <w:fldChar w:fldCharType="begin"/>
        </w:r>
        <w:r w:rsidRPr="00D71F1B">
          <w:rPr>
            <w:rFonts w:ascii="Times New Roman" w:hAnsi="Times New Roman" w:cs="Times New Roman"/>
          </w:rPr>
          <w:instrText>PAGE   \* MERGEFORMAT</w:instrText>
        </w:r>
        <w:r w:rsidRPr="00D71F1B">
          <w:rPr>
            <w:rFonts w:ascii="Times New Roman" w:hAnsi="Times New Roman" w:cs="Times New Roman"/>
          </w:rPr>
          <w:fldChar w:fldCharType="separate"/>
        </w:r>
        <w:r w:rsidRPr="00D71F1B">
          <w:rPr>
            <w:rFonts w:ascii="Times New Roman" w:hAnsi="Times New Roman" w:cs="Times New Roman"/>
          </w:rPr>
          <w:t>2</w:t>
        </w:r>
        <w:r w:rsidRPr="00D71F1B">
          <w:rPr>
            <w:rFonts w:ascii="Times New Roman" w:hAnsi="Times New Roman" w:cs="Times New Roman"/>
          </w:rPr>
          <w:fldChar w:fldCharType="end"/>
        </w:r>
      </w:p>
    </w:sdtContent>
  </w:sdt>
  <w:p w14:paraId="5F143B90" w14:textId="77777777" w:rsidR="00D71F1B" w:rsidRDefault="00D71F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0500B" w14:textId="77777777" w:rsidR="00F81865" w:rsidRDefault="00F81865" w:rsidP="00140E51">
      <w:pPr>
        <w:spacing w:after="0" w:line="240" w:lineRule="auto"/>
      </w:pPr>
      <w:r>
        <w:separator/>
      </w:r>
    </w:p>
  </w:footnote>
  <w:footnote w:type="continuationSeparator" w:id="0">
    <w:p w14:paraId="2685473F" w14:textId="77777777" w:rsidR="00F81865" w:rsidRDefault="00F81865" w:rsidP="00140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84D"/>
    <w:multiLevelType w:val="hybridMultilevel"/>
    <w:tmpl w:val="148CB71A"/>
    <w:lvl w:ilvl="0" w:tplc="202CB1DC">
      <w:numFmt w:val="decimal"/>
      <w:lvlText w:val=""/>
      <w:lvlJc w:val="left"/>
      <w:pPr>
        <w:ind w:left="1566" w:hanging="360"/>
      </w:pPr>
      <w:rPr>
        <w:rFonts w:ascii="Symbol" w:hAnsi="Symbol" w:hint="default"/>
      </w:rPr>
    </w:lvl>
    <w:lvl w:ilvl="1" w:tplc="04150003">
      <w:start w:val="1"/>
      <w:numFmt w:val="decimal"/>
      <w:lvlText w:val="%2."/>
      <w:lvlJc w:val="left"/>
      <w:pPr>
        <w:tabs>
          <w:tab w:val="num" w:pos="1860"/>
        </w:tabs>
        <w:ind w:left="1860" w:hanging="360"/>
      </w:pPr>
    </w:lvl>
    <w:lvl w:ilvl="2" w:tplc="04150005">
      <w:start w:val="1"/>
      <w:numFmt w:val="decimal"/>
      <w:lvlText w:val="%3."/>
      <w:lvlJc w:val="left"/>
      <w:pPr>
        <w:tabs>
          <w:tab w:val="num" w:pos="2580"/>
        </w:tabs>
        <w:ind w:left="2580" w:hanging="360"/>
      </w:pPr>
    </w:lvl>
    <w:lvl w:ilvl="3" w:tplc="04150001">
      <w:start w:val="1"/>
      <w:numFmt w:val="decimal"/>
      <w:lvlText w:val="%4."/>
      <w:lvlJc w:val="left"/>
      <w:pPr>
        <w:tabs>
          <w:tab w:val="num" w:pos="3300"/>
        </w:tabs>
        <w:ind w:left="3300" w:hanging="360"/>
      </w:pPr>
    </w:lvl>
    <w:lvl w:ilvl="4" w:tplc="04150003">
      <w:start w:val="1"/>
      <w:numFmt w:val="decimal"/>
      <w:lvlText w:val="%5."/>
      <w:lvlJc w:val="left"/>
      <w:pPr>
        <w:tabs>
          <w:tab w:val="num" w:pos="4020"/>
        </w:tabs>
        <w:ind w:left="4020" w:hanging="360"/>
      </w:pPr>
    </w:lvl>
    <w:lvl w:ilvl="5" w:tplc="04150005">
      <w:start w:val="1"/>
      <w:numFmt w:val="decimal"/>
      <w:lvlText w:val="%6."/>
      <w:lvlJc w:val="left"/>
      <w:pPr>
        <w:tabs>
          <w:tab w:val="num" w:pos="4740"/>
        </w:tabs>
        <w:ind w:left="4740" w:hanging="360"/>
      </w:pPr>
    </w:lvl>
    <w:lvl w:ilvl="6" w:tplc="04150001">
      <w:start w:val="1"/>
      <w:numFmt w:val="decimal"/>
      <w:lvlText w:val="%7."/>
      <w:lvlJc w:val="left"/>
      <w:pPr>
        <w:tabs>
          <w:tab w:val="num" w:pos="5460"/>
        </w:tabs>
        <w:ind w:left="5460" w:hanging="360"/>
      </w:pPr>
    </w:lvl>
    <w:lvl w:ilvl="7" w:tplc="04150003">
      <w:start w:val="1"/>
      <w:numFmt w:val="decimal"/>
      <w:lvlText w:val="%8."/>
      <w:lvlJc w:val="left"/>
      <w:pPr>
        <w:tabs>
          <w:tab w:val="num" w:pos="6180"/>
        </w:tabs>
        <w:ind w:left="6180" w:hanging="360"/>
      </w:pPr>
    </w:lvl>
    <w:lvl w:ilvl="8" w:tplc="04150005">
      <w:start w:val="1"/>
      <w:numFmt w:val="decimal"/>
      <w:lvlText w:val="%9."/>
      <w:lvlJc w:val="left"/>
      <w:pPr>
        <w:tabs>
          <w:tab w:val="num" w:pos="6900"/>
        </w:tabs>
        <w:ind w:left="6900" w:hanging="360"/>
      </w:pPr>
    </w:lvl>
  </w:abstractNum>
  <w:abstractNum w:abstractNumId="1" w15:restartNumberingAfterBreak="0">
    <w:nsid w:val="025517AE"/>
    <w:multiLevelType w:val="hybridMultilevel"/>
    <w:tmpl w:val="50343962"/>
    <w:lvl w:ilvl="0" w:tplc="0FAA3AC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3AA2E84"/>
    <w:multiLevelType w:val="hybridMultilevel"/>
    <w:tmpl w:val="1C8ECAB2"/>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6A06B1B"/>
    <w:multiLevelType w:val="multilevel"/>
    <w:tmpl w:val="C81ED6CA"/>
    <w:lvl w:ilvl="0">
      <w:start w:val="1"/>
      <w:numFmt w:val="decimal"/>
      <w:lvlText w:val="%1."/>
      <w:lvlJc w:val="left"/>
      <w:pPr>
        <w:ind w:left="284" w:hanging="284"/>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A186893"/>
    <w:multiLevelType w:val="hybridMultilevel"/>
    <w:tmpl w:val="95B25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64052"/>
    <w:multiLevelType w:val="hybridMultilevel"/>
    <w:tmpl w:val="7DD2784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D885D3D"/>
    <w:multiLevelType w:val="hybridMultilevel"/>
    <w:tmpl w:val="1248C69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3C644C"/>
    <w:multiLevelType w:val="hybridMultilevel"/>
    <w:tmpl w:val="0F625FDE"/>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8" w15:restartNumberingAfterBreak="0">
    <w:nsid w:val="12E74C13"/>
    <w:multiLevelType w:val="hybridMultilevel"/>
    <w:tmpl w:val="221AA2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4ED09ED"/>
    <w:multiLevelType w:val="hybridMultilevel"/>
    <w:tmpl w:val="56E87D90"/>
    <w:lvl w:ilvl="0" w:tplc="04150017">
      <w:start w:val="1"/>
      <w:numFmt w:val="lowerLetter"/>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189821B7"/>
    <w:multiLevelType w:val="hybridMultilevel"/>
    <w:tmpl w:val="7FB49E4A"/>
    <w:lvl w:ilvl="0" w:tplc="202CB1DC">
      <w:numFmt w:val="decimal"/>
      <w:lvlText w:val=""/>
      <w:lvlJc w:val="left"/>
      <w:pPr>
        <w:ind w:left="1212" w:hanging="360"/>
      </w:pPr>
      <w:rPr>
        <w:rFonts w:ascii="Symbol" w:hAnsi="Symbol" w:hint="default"/>
      </w:rPr>
    </w:lvl>
    <w:lvl w:ilvl="1" w:tplc="04150003">
      <w:start w:val="1"/>
      <w:numFmt w:val="decimal"/>
      <w:lvlText w:val="%2."/>
      <w:lvlJc w:val="left"/>
      <w:pPr>
        <w:tabs>
          <w:tab w:val="num" w:pos="2292"/>
        </w:tabs>
        <w:ind w:left="2292" w:hanging="360"/>
      </w:pPr>
    </w:lvl>
    <w:lvl w:ilvl="2" w:tplc="04150005">
      <w:start w:val="1"/>
      <w:numFmt w:val="decimal"/>
      <w:lvlText w:val="%3."/>
      <w:lvlJc w:val="left"/>
      <w:pPr>
        <w:tabs>
          <w:tab w:val="num" w:pos="3012"/>
        </w:tabs>
        <w:ind w:left="3012" w:hanging="360"/>
      </w:pPr>
    </w:lvl>
    <w:lvl w:ilvl="3" w:tplc="04150001">
      <w:start w:val="1"/>
      <w:numFmt w:val="decimal"/>
      <w:lvlText w:val="%4."/>
      <w:lvlJc w:val="left"/>
      <w:pPr>
        <w:tabs>
          <w:tab w:val="num" w:pos="3732"/>
        </w:tabs>
        <w:ind w:left="3732" w:hanging="360"/>
      </w:pPr>
    </w:lvl>
    <w:lvl w:ilvl="4" w:tplc="04150003">
      <w:start w:val="1"/>
      <w:numFmt w:val="decimal"/>
      <w:lvlText w:val="%5."/>
      <w:lvlJc w:val="left"/>
      <w:pPr>
        <w:tabs>
          <w:tab w:val="num" w:pos="4452"/>
        </w:tabs>
        <w:ind w:left="4452" w:hanging="360"/>
      </w:pPr>
    </w:lvl>
    <w:lvl w:ilvl="5" w:tplc="04150005">
      <w:start w:val="1"/>
      <w:numFmt w:val="decimal"/>
      <w:lvlText w:val="%6."/>
      <w:lvlJc w:val="left"/>
      <w:pPr>
        <w:tabs>
          <w:tab w:val="num" w:pos="5172"/>
        </w:tabs>
        <w:ind w:left="5172" w:hanging="360"/>
      </w:pPr>
    </w:lvl>
    <w:lvl w:ilvl="6" w:tplc="04150001">
      <w:start w:val="1"/>
      <w:numFmt w:val="decimal"/>
      <w:lvlText w:val="%7."/>
      <w:lvlJc w:val="left"/>
      <w:pPr>
        <w:tabs>
          <w:tab w:val="num" w:pos="5892"/>
        </w:tabs>
        <w:ind w:left="5892" w:hanging="360"/>
      </w:pPr>
    </w:lvl>
    <w:lvl w:ilvl="7" w:tplc="04150003">
      <w:start w:val="1"/>
      <w:numFmt w:val="decimal"/>
      <w:lvlText w:val="%8."/>
      <w:lvlJc w:val="left"/>
      <w:pPr>
        <w:tabs>
          <w:tab w:val="num" w:pos="6612"/>
        </w:tabs>
        <w:ind w:left="6612" w:hanging="360"/>
      </w:pPr>
    </w:lvl>
    <w:lvl w:ilvl="8" w:tplc="04150005">
      <w:start w:val="1"/>
      <w:numFmt w:val="decimal"/>
      <w:lvlText w:val="%9."/>
      <w:lvlJc w:val="left"/>
      <w:pPr>
        <w:tabs>
          <w:tab w:val="num" w:pos="7332"/>
        </w:tabs>
        <w:ind w:left="7332" w:hanging="360"/>
      </w:pPr>
    </w:lvl>
  </w:abstractNum>
  <w:abstractNum w:abstractNumId="11" w15:restartNumberingAfterBreak="0">
    <w:nsid w:val="1B86217B"/>
    <w:multiLevelType w:val="hybridMultilevel"/>
    <w:tmpl w:val="5F2440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744D82"/>
    <w:multiLevelType w:val="hybridMultilevel"/>
    <w:tmpl w:val="64D6C4B8"/>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2751677"/>
    <w:multiLevelType w:val="multilevel"/>
    <w:tmpl w:val="F36AF366"/>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FF0157"/>
    <w:multiLevelType w:val="hybridMultilevel"/>
    <w:tmpl w:val="38628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CD6529"/>
    <w:multiLevelType w:val="hybridMultilevel"/>
    <w:tmpl w:val="1E88A7B6"/>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6" w15:restartNumberingAfterBreak="0">
    <w:nsid w:val="380674F3"/>
    <w:multiLevelType w:val="hybridMultilevel"/>
    <w:tmpl w:val="CF520132"/>
    <w:lvl w:ilvl="0" w:tplc="CD2E1550">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7" w15:restartNumberingAfterBreak="0">
    <w:nsid w:val="3AB90650"/>
    <w:multiLevelType w:val="hybridMultilevel"/>
    <w:tmpl w:val="96F0E3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AF32CF6"/>
    <w:multiLevelType w:val="hybridMultilevel"/>
    <w:tmpl w:val="28F2271E"/>
    <w:lvl w:ilvl="0" w:tplc="0415000F">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9" w15:restartNumberingAfterBreak="0">
    <w:nsid w:val="3B310637"/>
    <w:multiLevelType w:val="hybridMultilevel"/>
    <w:tmpl w:val="277AF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A34458"/>
    <w:multiLevelType w:val="hybridMultilevel"/>
    <w:tmpl w:val="64B62DB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3F91700A"/>
    <w:multiLevelType w:val="multilevel"/>
    <w:tmpl w:val="F8B496D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275F82"/>
    <w:multiLevelType w:val="hybridMultilevel"/>
    <w:tmpl w:val="B61E41B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3" w15:restartNumberingAfterBreak="0">
    <w:nsid w:val="425912FA"/>
    <w:multiLevelType w:val="multilevel"/>
    <w:tmpl w:val="59D83F02"/>
    <w:lvl w:ilvl="0">
      <w:start w:val="1"/>
      <w:numFmt w:val="decimal"/>
      <w:lvlText w:val="%1."/>
      <w:lvlJc w:val="left"/>
      <w:pPr>
        <w:tabs>
          <w:tab w:val="num" w:pos="1080"/>
        </w:tabs>
        <w:ind w:left="108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4314AC0"/>
    <w:multiLevelType w:val="hybridMultilevel"/>
    <w:tmpl w:val="A78C282C"/>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 w15:restartNumberingAfterBreak="0">
    <w:nsid w:val="44D97129"/>
    <w:multiLevelType w:val="multilevel"/>
    <w:tmpl w:val="EBAA6D82"/>
    <w:lvl w:ilvl="0">
      <w:start w:val="1"/>
      <w:numFmt w:val="decimal"/>
      <w:lvlText w:val="%1."/>
      <w:lvlJc w:val="left"/>
      <w:pPr>
        <w:tabs>
          <w:tab w:val="num" w:pos="720"/>
        </w:tabs>
        <w:ind w:left="720" w:hanging="360"/>
      </w:pPr>
      <w:rPr>
        <w:b w:val="0"/>
        <w:color w:val="auto"/>
      </w:rPr>
    </w:lvl>
    <w:lvl w:ilvl="1">
      <w:start w:val="1"/>
      <w:numFmt w:val="lowerLetter"/>
      <w:lvlText w:val="%2)"/>
      <w:lvlJc w:val="left"/>
      <w:pPr>
        <w:tabs>
          <w:tab w:val="num" w:pos="1440"/>
        </w:tabs>
        <w:ind w:left="1440" w:hanging="360"/>
      </w:pPr>
      <w:rPr>
        <w:b w:val="0"/>
      </w:rPr>
    </w:lvl>
    <w:lvl w:ilvl="2">
      <w:start w:val="4"/>
      <w:numFmt w:val="decimal"/>
      <w:lvlText w:val="%3."/>
      <w:lvlJc w:val="left"/>
      <w:pPr>
        <w:tabs>
          <w:tab w:val="num" w:pos="2340"/>
        </w:tabs>
        <w:ind w:left="234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5157D9D"/>
    <w:multiLevelType w:val="multilevel"/>
    <w:tmpl w:val="73702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4B1D00"/>
    <w:multiLevelType w:val="multilevel"/>
    <w:tmpl w:val="7F765244"/>
    <w:lvl w:ilvl="0">
      <w:start w:val="1"/>
      <w:numFmt w:val="decimal"/>
      <w:lvlText w:val="%1."/>
      <w:lvlJc w:val="left"/>
      <w:pPr>
        <w:ind w:left="284" w:hanging="284"/>
      </w:pPr>
      <w:rPr>
        <w:rFonts w:ascii="Times New Roman" w:eastAsia="Times New Roman" w:hAnsi="Times New Roman" w:cs="Times New Roman"/>
        <w:b w:val="0"/>
        <w:i w:val="0"/>
        <w:strike w:val="0"/>
        <w:dstrike w:val="0"/>
        <w:sz w:val="24"/>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B0339B"/>
    <w:multiLevelType w:val="hybridMultilevel"/>
    <w:tmpl w:val="399A59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524972"/>
    <w:multiLevelType w:val="hybridMultilevel"/>
    <w:tmpl w:val="A634AA7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00E7BBB"/>
    <w:multiLevelType w:val="hybridMultilevel"/>
    <w:tmpl w:val="1FE033D6"/>
    <w:lvl w:ilvl="0" w:tplc="EDC8DA7A">
      <w:start w:val="1"/>
      <w:numFmt w:val="upperRoman"/>
      <w:lvlText w:val="%1."/>
      <w:lvlJc w:val="left"/>
      <w:pPr>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11432EE"/>
    <w:multiLevelType w:val="hybridMultilevel"/>
    <w:tmpl w:val="3084AD12"/>
    <w:lvl w:ilvl="0" w:tplc="04150011">
      <w:start w:val="1"/>
      <w:numFmt w:val="decimal"/>
      <w:lvlText w:val="%1)"/>
      <w:lvlJc w:val="left"/>
      <w:pPr>
        <w:ind w:left="436" w:hanging="360"/>
      </w:pPr>
      <w:rPr>
        <w:b w:val="0"/>
        <w:bCs/>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32" w15:restartNumberingAfterBreak="0">
    <w:nsid w:val="51A31B4B"/>
    <w:multiLevelType w:val="hybridMultilevel"/>
    <w:tmpl w:val="683C1FEE"/>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3" w15:restartNumberingAfterBreak="0">
    <w:nsid w:val="526B2745"/>
    <w:multiLevelType w:val="hybridMultilevel"/>
    <w:tmpl w:val="706A19A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57510749"/>
    <w:multiLevelType w:val="hybridMultilevel"/>
    <w:tmpl w:val="3F504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A1F2BA9"/>
    <w:multiLevelType w:val="multilevel"/>
    <w:tmpl w:val="5F8878FA"/>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893A22"/>
    <w:multiLevelType w:val="hybridMultilevel"/>
    <w:tmpl w:val="877E65CA"/>
    <w:lvl w:ilvl="0" w:tplc="202CB1DC">
      <w:numFmt w:val="decimal"/>
      <w:lvlText w:val=""/>
      <w:lvlJc w:val="left"/>
      <w:pPr>
        <w:ind w:left="114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7" w15:restartNumberingAfterBreak="0">
    <w:nsid w:val="60D107CF"/>
    <w:multiLevelType w:val="hybridMultilevel"/>
    <w:tmpl w:val="DAA44190"/>
    <w:lvl w:ilvl="0" w:tplc="04150011">
      <w:start w:val="1"/>
      <w:numFmt w:val="decimal"/>
      <w:lvlText w:val="%1)"/>
      <w:lvlJc w:val="left"/>
      <w:pPr>
        <w:ind w:left="436"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17">
      <w:start w:val="1"/>
      <w:numFmt w:val="lowerLetter"/>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38" w15:restartNumberingAfterBreak="0">
    <w:nsid w:val="630C07F6"/>
    <w:multiLevelType w:val="hybridMultilevel"/>
    <w:tmpl w:val="9954AA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3A9043B"/>
    <w:multiLevelType w:val="multilevel"/>
    <w:tmpl w:val="FCCCCE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4500BD3"/>
    <w:multiLevelType w:val="multilevel"/>
    <w:tmpl w:val="03CAD0FE"/>
    <w:lvl w:ilvl="0">
      <w:start w:val="1"/>
      <w:numFmt w:val="low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65E0028"/>
    <w:multiLevelType w:val="hybridMultilevel"/>
    <w:tmpl w:val="9E78D8D0"/>
    <w:lvl w:ilvl="0" w:tplc="1D465CD2">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DD5581D"/>
    <w:multiLevelType w:val="hybridMultilevel"/>
    <w:tmpl w:val="51CEB698"/>
    <w:lvl w:ilvl="0" w:tplc="FF724042">
      <w:start w:val="1"/>
      <w:numFmt w:val="bullet"/>
      <w:lvlText w:val="-"/>
      <w:lvlJc w:val="left"/>
      <w:pPr>
        <w:ind w:left="720" w:hanging="36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6E797860"/>
    <w:multiLevelType w:val="hybridMultilevel"/>
    <w:tmpl w:val="B3125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9F1FEE"/>
    <w:multiLevelType w:val="multilevel"/>
    <w:tmpl w:val="33C2123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0F709AE"/>
    <w:multiLevelType w:val="multilevel"/>
    <w:tmpl w:val="F67EEE6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FD3A66"/>
    <w:multiLevelType w:val="multilevel"/>
    <w:tmpl w:val="105CF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922414"/>
    <w:multiLevelType w:val="hybridMultilevel"/>
    <w:tmpl w:val="484852D8"/>
    <w:lvl w:ilvl="0" w:tplc="8FA8AB24">
      <w:start w:val="1"/>
      <w:numFmt w:val="decimal"/>
      <w:lvlText w:val="%1."/>
      <w:lvlJc w:val="left"/>
      <w:pPr>
        <w:ind w:left="1571" w:hanging="360"/>
      </w:pPr>
      <w:rPr>
        <w:rFonts w:ascii="Times New Roman" w:hAnsi="Times New Roman" w:cs="Times New Roman" w:hint="default"/>
        <w:b w:val="0"/>
        <w:i w:val="0"/>
        <w:color w:val="auto"/>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2C54F63"/>
    <w:multiLevelType w:val="singleLevel"/>
    <w:tmpl w:val="69EE398C"/>
    <w:lvl w:ilvl="0">
      <w:start w:val="1"/>
      <w:numFmt w:val="decimal"/>
      <w:lvlText w:val="%1."/>
      <w:lvlJc w:val="left"/>
      <w:pPr>
        <w:ind w:left="720" w:hanging="360"/>
      </w:pPr>
      <w:rPr>
        <w:b w:val="0"/>
      </w:rPr>
    </w:lvl>
  </w:abstractNum>
  <w:abstractNum w:abstractNumId="49" w15:restartNumberingAfterBreak="0">
    <w:nsid w:val="7589523C"/>
    <w:multiLevelType w:val="hybridMultilevel"/>
    <w:tmpl w:val="A65A660C"/>
    <w:lvl w:ilvl="0" w:tplc="04150011">
      <w:start w:val="5"/>
      <w:numFmt w:val="decimal"/>
      <w:lvlText w:val="%1)"/>
      <w:lvlJc w:val="left"/>
      <w:pPr>
        <w:ind w:left="720" w:hanging="360"/>
      </w:p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5911176"/>
    <w:multiLevelType w:val="multilevel"/>
    <w:tmpl w:val="C95EB9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75AA5EA2"/>
    <w:multiLevelType w:val="hybridMultilevel"/>
    <w:tmpl w:val="D31A1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9FB5928"/>
    <w:multiLevelType w:val="multilevel"/>
    <w:tmpl w:val="074A259C"/>
    <w:lvl w:ilvl="0">
      <w:start w:val="1"/>
      <w:numFmt w:val="decimal"/>
      <w:lvlText w:val="%1)"/>
      <w:lvlJc w:val="left"/>
      <w:pPr>
        <w:tabs>
          <w:tab w:val="num" w:pos="360"/>
        </w:tabs>
        <w:ind w:left="360" w:hanging="360"/>
      </w:pPr>
      <w:rPr>
        <w:b w:val="0"/>
        <w:color w:val="auto"/>
      </w:rPr>
    </w:lvl>
    <w:lvl w:ilvl="1">
      <w:start w:val="1"/>
      <w:numFmt w:val="lowerLetter"/>
      <w:lvlText w:val="%2)"/>
      <w:lvlJc w:val="left"/>
      <w:pPr>
        <w:tabs>
          <w:tab w:val="num" w:pos="1440"/>
        </w:tabs>
        <w:ind w:left="1440" w:hanging="360"/>
      </w:pPr>
      <w:rPr>
        <w:b w:val="0"/>
      </w:rPr>
    </w:lvl>
    <w:lvl w:ilvl="2">
      <w:start w:val="4"/>
      <w:numFmt w:val="decimal"/>
      <w:lvlText w:val="%3."/>
      <w:lvlJc w:val="left"/>
      <w:pPr>
        <w:tabs>
          <w:tab w:val="num" w:pos="2340"/>
        </w:tabs>
        <w:ind w:left="2340" w:hanging="360"/>
      </w:pPr>
    </w:lvl>
    <w:lvl w:ilvl="3">
      <w:start w:val="1"/>
      <w:numFmt w:val="lowerLetter"/>
      <w:lvlText w:val="%4)"/>
      <w:lvlJc w:val="left"/>
      <w:pPr>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A5A14F4"/>
    <w:multiLevelType w:val="hybridMultilevel"/>
    <w:tmpl w:val="264ECA2E"/>
    <w:lvl w:ilvl="0" w:tplc="0415000F">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7AF554C4"/>
    <w:multiLevelType w:val="hybridMultilevel"/>
    <w:tmpl w:val="9FC03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C4D5A38"/>
    <w:multiLevelType w:val="hybridMultilevel"/>
    <w:tmpl w:val="9A5EB290"/>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6" w15:restartNumberingAfterBreak="0">
    <w:nsid w:val="7D7E251E"/>
    <w:multiLevelType w:val="multilevel"/>
    <w:tmpl w:val="70B0A75C"/>
    <w:lvl w:ilvl="0">
      <w:start w:val="1"/>
      <w:numFmt w:val="decimal"/>
      <w:lvlText w:val="%1."/>
      <w:lvlJc w:val="left"/>
      <w:pPr>
        <w:ind w:left="340" w:hanging="34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DE229FE"/>
    <w:multiLevelType w:val="singleLevel"/>
    <w:tmpl w:val="5AAA9D8E"/>
    <w:lvl w:ilvl="0">
      <w:start w:val="1"/>
      <w:numFmt w:val="decimal"/>
      <w:lvlText w:val="%1."/>
      <w:lvlJc w:val="left"/>
      <w:pPr>
        <w:ind w:left="720" w:hanging="360"/>
      </w:pPr>
      <w:rPr>
        <w:b w:val="0"/>
      </w:rPr>
    </w:lvl>
  </w:abstractNum>
  <w:num w:numId="1" w16cid:durableId="10750079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9651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4490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4878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4528565">
    <w:abstractNumId w:val="14"/>
  </w:num>
  <w:num w:numId="6" w16cid:durableId="2110543481">
    <w:abstractNumId w:val="4"/>
  </w:num>
  <w:num w:numId="7" w16cid:durableId="544289900">
    <w:abstractNumId w:val="19"/>
  </w:num>
  <w:num w:numId="8" w16cid:durableId="1817380940">
    <w:abstractNumId w:val="7"/>
  </w:num>
  <w:num w:numId="9" w16cid:durableId="1770537945">
    <w:abstractNumId w:val="55"/>
  </w:num>
  <w:num w:numId="10" w16cid:durableId="2038001199">
    <w:abstractNumId w:val="1"/>
  </w:num>
  <w:num w:numId="11" w16cid:durableId="689140810">
    <w:abstractNumId w:val="20"/>
  </w:num>
  <w:num w:numId="12" w16cid:durableId="1140877158">
    <w:abstractNumId w:val="43"/>
  </w:num>
  <w:num w:numId="13" w16cid:durableId="1938948206">
    <w:abstractNumId w:val="29"/>
  </w:num>
  <w:num w:numId="14" w16cid:durableId="1333492240">
    <w:abstractNumId w:val="54"/>
  </w:num>
  <w:num w:numId="15" w16cid:durableId="896937768">
    <w:abstractNumId w:val="11"/>
  </w:num>
  <w:num w:numId="16" w16cid:durableId="168450519">
    <w:abstractNumId w:val="51"/>
  </w:num>
  <w:num w:numId="17" w16cid:durableId="232661920">
    <w:abstractNumId w:val="33"/>
  </w:num>
  <w:num w:numId="18" w16cid:durableId="291911943">
    <w:abstractNumId w:val="34"/>
  </w:num>
  <w:num w:numId="19" w16cid:durableId="9476147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4444862">
    <w:abstractNumId w:val="42"/>
  </w:num>
  <w:num w:numId="21" w16cid:durableId="391389985">
    <w:abstractNumId w:val="22"/>
  </w:num>
  <w:num w:numId="22" w16cid:durableId="424495244">
    <w:abstractNumId w:val="28"/>
  </w:num>
  <w:num w:numId="23" w16cid:durableId="1890064883">
    <w:abstractNumId w:val="17"/>
  </w:num>
  <w:num w:numId="24" w16cid:durableId="3851076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0742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2437909">
    <w:abstractNumId w:val="16"/>
  </w:num>
  <w:num w:numId="27" w16cid:durableId="3556955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4590843">
    <w:abstractNumId w:val="48"/>
    <w:lvlOverride w:ilvl="0">
      <w:startOverride w:val="1"/>
    </w:lvlOverride>
  </w:num>
  <w:num w:numId="29" w16cid:durableId="633951600">
    <w:abstractNumId w:val="5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9307666">
    <w:abstractNumId w:val="4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2005446">
    <w:abstractNumId w:val="2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830005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01366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512864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5543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6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211856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6748247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799094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9912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276132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71703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766620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81572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7009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9307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553531">
    <w:abstractNumId w:val="57"/>
    <w:lvlOverride w:ilvl="0">
      <w:startOverride w:val="1"/>
    </w:lvlOverride>
  </w:num>
  <w:num w:numId="48" w16cid:durableId="7317788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4258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957932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49876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426943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826577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111766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991357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015216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39267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6405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59F"/>
    <w:rsid w:val="000272C3"/>
    <w:rsid w:val="0004135C"/>
    <w:rsid w:val="000D7AEB"/>
    <w:rsid w:val="000E7164"/>
    <w:rsid w:val="000E7CBB"/>
    <w:rsid w:val="001214B0"/>
    <w:rsid w:val="001304A1"/>
    <w:rsid w:val="00140E51"/>
    <w:rsid w:val="00153C49"/>
    <w:rsid w:val="00167ADA"/>
    <w:rsid w:val="00172A76"/>
    <w:rsid w:val="001763C1"/>
    <w:rsid w:val="001835BA"/>
    <w:rsid w:val="00184255"/>
    <w:rsid w:val="001851CB"/>
    <w:rsid w:val="0019479D"/>
    <w:rsid w:val="001B1C3B"/>
    <w:rsid w:val="001C145B"/>
    <w:rsid w:val="001D1F8E"/>
    <w:rsid w:val="001D2479"/>
    <w:rsid w:val="001E159D"/>
    <w:rsid w:val="001F5220"/>
    <w:rsid w:val="002008FF"/>
    <w:rsid w:val="0020548B"/>
    <w:rsid w:val="00235A2C"/>
    <w:rsid w:val="002401F0"/>
    <w:rsid w:val="00264E77"/>
    <w:rsid w:val="00265A15"/>
    <w:rsid w:val="002811F4"/>
    <w:rsid w:val="00292F19"/>
    <w:rsid w:val="002A0A0D"/>
    <w:rsid w:val="002F7DF7"/>
    <w:rsid w:val="00303BDC"/>
    <w:rsid w:val="00332AEA"/>
    <w:rsid w:val="00347AAA"/>
    <w:rsid w:val="0037585D"/>
    <w:rsid w:val="003779B2"/>
    <w:rsid w:val="0038018E"/>
    <w:rsid w:val="0039506F"/>
    <w:rsid w:val="003A23A0"/>
    <w:rsid w:val="003A30C6"/>
    <w:rsid w:val="003C1346"/>
    <w:rsid w:val="003D2A78"/>
    <w:rsid w:val="00405807"/>
    <w:rsid w:val="00405D16"/>
    <w:rsid w:val="00415F7C"/>
    <w:rsid w:val="00420A3B"/>
    <w:rsid w:val="00423927"/>
    <w:rsid w:val="00432BAD"/>
    <w:rsid w:val="004717C4"/>
    <w:rsid w:val="00474CE5"/>
    <w:rsid w:val="00487579"/>
    <w:rsid w:val="004E4058"/>
    <w:rsid w:val="004F404F"/>
    <w:rsid w:val="00500400"/>
    <w:rsid w:val="005201D0"/>
    <w:rsid w:val="00520237"/>
    <w:rsid w:val="005204EB"/>
    <w:rsid w:val="00531507"/>
    <w:rsid w:val="00542C1A"/>
    <w:rsid w:val="00574776"/>
    <w:rsid w:val="00593CB6"/>
    <w:rsid w:val="005A056B"/>
    <w:rsid w:val="005A72CD"/>
    <w:rsid w:val="005C0C9B"/>
    <w:rsid w:val="005C527E"/>
    <w:rsid w:val="005C532D"/>
    <w:rsid w:val="005C618E"/>
    <w:rsid w:val="00604D4B"/>
    <w:rsid w:val="00606193"/>
    <w:rsid w:val="00624A91"/>
    <w:rsid w:val="00632485"/>
    <w:rsid w:val="006341BB"/>
    <w:rsid w:val="0064084C"/>
    <w:rsid w:val="006433B8"/>
    <w:rsid w:val="00653A45"/>
    <w:rsid w:val="006A47AB"/>
    <w:rsid w:val="00700DE1"/>
    <w:rsid w:val="00722921"/>
    <w:rsid w:val="00732633"/>
    <w:rsid w:val="00735496"/>
    <w:rsid w:val="00741A41"/>
    <w:rsid w:val="00745BF5"/>
    <w:rsid w:val="007A292C"/>
    <w:rsid w:val="007B1320"/>
    <w:rsid w:val="007B2758"/>
    <w:rsid w:val="007B3F04"/>
    <w:rsid w:val="007E216E"/>
    <w:rsid w:val="00800FA3"/>
    <w:rsid w:val="00820075"/>
    <w:rsid w:val="0083183D"/>
    <w:rsid w:val="008569B3"/>
    <w:rsid w:val="00887D8B"/>
    <w:rsid w:val="00893CD5"/>
    <w:rsid w:val="00897BB0"/>
    <w:rsid w:val="008B5754"/>
    <w:rsid w:val="008C05C7"/>
    <w:rsid w:val="008C37FA"/>
    <w:rsid w:val="008D16C4"/>
    <w:rsid w:val="008E261B"/>
    <w:rsid w:val="008F36C8"/>
    <w:rsid w:val="00920998"/>
    <w:rsid w:val="009316BB"/>
    <w:rsid w:val="00937AC6"/>
    <w:rsid w:val="00947AF8"/>
    <w:rsid w:val="009503E7"/>
    <w:rsid w:val="0095305F"/>
    <w:rsid w:val="00956D38"/>
    <w:rsid w:val="00974D05"/>
    <w:rsid w:val="0097659F"/>
    <w:rsid w:val="009B6CE7"/>
    <w:rsid w:val="009D36EE"/>
    <w:rsid w:val="009D41B3"/>
    <w:rsid w:val="009E1E48"/>
    <w:rsid w:val="009E2F7B"/>
    <w:rsid w:val="00A00ECC"/>
    <w:rsid w:val="00A157E4"/>
    <w:rsid w:val="00A21D60"/>
    <w:rsid w:val="00A532D9"/>
    <w:rsid w:val="00A54B93"/>
    <w:rsid w:val="00A71659"/>
    <w:rsid w:val="00A767E4"/>
    <w:rsid w:val="00A80CFC"/>
    <w:rsid w:val="00A81EC3"/>
    <w:rsid w:val="00A96F00"/>
    <w:rsid w:val="00AA442A"/>
    <w:rsid w:val="00AC21B8"/>
    <w:rsid w:val="00AE1047"/>
    <w:rsid w:val="00AF0267"/>
    <w:rsid w:val="00AF34B8"/>
    <w:rsid w:val="00AF4A7E"/>
    <w:rsid w:val="00B51F84"/>
    <w:rsid w:val="00B9035A"/>
    <w:rsid w:val="00BA6A9C"/>
    <w:rsid w:val="00BC1C7D"/>
    <w:rsid w:val="00C1744C"/>
    <w:rsid w:val="00C17737"/>
    <w:rsid w:val="00C51BAF"/>
    <w:rsid w:val="00C80A04"/>
    <w:rsid w:val="00C87A80"/>
    <w:rsid w:val="00CA1235"/>
    <w:rsid w:val="00CB2DE9"/>
    <w:rsid w:val="00CD194A"/>
    <w:rsid w:val="00CD3971"/>
    <w:rsid w:val="00CE09E9"/>
    <w:rsid w:val="00CE5CC6"/>
    <w:rsid w:val="00D1170A"/>
    <w:rsid w:val="00D27E97"/>
    <w:rsid w:val="00D36B1C"/>
    <w:rsid w:val="00D3759F"/>
    <w:rsid w:val="00D37DC7"/>
    <w:rsid w:val="00D50DB7"/>
    <w:rsid w:val="00D70A35"/>
    <w:rsid w:val="00D71F1B"/>
    <w:rsid w:val="00D73644"/>
    <w:rsid w:val="00D80269"/>
    <w:rsid w:val="00D937DF"/>
    <w:rsid w:val="00DC7926"/>
    <w:rsid w:val="00DD650B"/>
    <w:rsid w:val="00DE2C6F"/>
    <w:rsid w:val="00DF3156"/>
    <w:rsid w:val="00E22AFA"/>
    <w:rsid w:val="00E512EE"/>
    <w:rsid w:val="00E77900"/>
    <w:rsid w:val="00E846B6"/>
    <w:rsid w:val="00E9181E"/>
    <w:rsid w:val="00E9220B"/>
    <w:rsid w:val="00EA1902"/>
    <w:rsid w:val="00EA361D"/>
    <w:rsid w:val="00EA5BEC"/>
    <w:rsid w:val="00EB03D9"/>
    <w:rsid w:val="00EB6C15"/>
    <w:rsid w:val="00EC2E14"/>
    <w:rsid w:val="00EC3500"/>
    <w:rsid w:val="00EF085B"/>
    <w:rsid w:val="00F104D7"/>
    <w:rsid w:val="00F15B0F"/>
    <w:rsid w:val="00F2501D"/>
    <w:rsid w:val="00F25337"/>
    <w:rsid w:val="00F43F01"/>
    <w:rsid w:val="00F62032"/>
    <w:rsid w:val="00F76DE1"/>
    <w:rsid w:val="00F81865"/>
    <w:rsid w:val="00F862F8"/>
    <w:rsid w:val="00FC4A96"/>
    <w:rsid w:val="00FE3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99FCB"/>
  <w15:docId w15:val="{A6493CDE-EC95-4066-9D54-FD2CD93F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27E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Akapitzlist1">
    <w:name w:val="Akapit z listą1"/>
    <w:basedOn w:val="Normalny"/>
    <w:uiPriority w:val="99"/>
    <w:rsid w:val="00C1744C"/>
    <w:pPr>
      <w:ind w:left="720"/>
      <w:contextualSpacing/>
    </w:pPr>
    <w:rPr>
      <w:rFonts w:ascii="Calibri" w:eastAsia="Times New Roman" w:hAnsi="Calibri" w:cs="Times New Roman"/>
      <w:lang w:eastAsia="en-US"/>
    </w:rPr>
  </w:style>
  <w:style w:type="paragraph" w:customStyle="1" w:styleId="Akapitzlist2">
    <w:name w:val="Akapit z listą2"/>
    <w:basedOn w:val="Normalny"/>
    <w:uiPriority w:val="99"/>
    <w:rsid w:val="00C1744C"/>
    <w:pPr>
      <w:ind w:left="720"/>
      <w:contextualSpacing/>
    </w:pPr>
    <w:rPr>
      <w:rFonts w:ascii="Calibri" w:eastAsia="Times New Roman" w:hAnsi="Calibri" w:cs="Times New Roman"/>
      <w:lang w:eastAsia="en-US"/>
    </w:rPr>
  </w:style>
  <w:style w:type="paragraph" w:styleId="NormalnyWeb">
    <w:name w:val="Normal (Web)"/>
    <w:basedOn w:val="Normalny"/>
    <w:uiPriority w:val="99"/>
    <w:unhideWhenUsed/>
    <w:rsid w:val="00303BDC"/>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140E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0E51"/>
  </w:style>
  <w:style w:type="paragraph" w:styleId="Stopka">
    <w:name w:val="footer"/>
    <w:basedOn w:val="Normalny"/>
    <w:link w:val="StopkaZnak"/>
    <w:uiPriority w:val="99"/>
    <w:unhideWhenUsed/>
    <w:rsid w:val="00140E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E51"/>
  </w:style>
  <w:style w:type="character" w:styleId="Hipercze">
    <w:name w:val="Hyperlink"/>
    <w:basedOn w:val="Domylnaczcionkaakapitu"/>
    <w:uiPriority w:val="99"/>
    <w:unhideWhenUsed/>
    <w:rsid w:val="000272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5897">
      <w:bodyDiv w:val="1"/>
      <w:marLeft w:val="0"/>
      <w:marRight w:val="0"/>
      <w:marTop w:val="0"/>
      <w:marBottom w:val="0"/>
      <w:divBdr>
        <w:top w:val="none" w:sz="0" w:space="0" w:color="auto"/>
        <w:left w:val="none" w:sz="0" w:space="0" w:color="auto"/>
        <w:bottom w:val="none" w:sz="0" w:space="0" w:color="auto"/>
        <w:right w:val="none" w:sz="0" w:space="0" w:color="auto"/>
      </w:divBdr>
    </w:div>
    <w:div w:id="1660304260">
      <w:bodyDiv w:val="1"/>
      <w:marLeft w:val="0"/>
      <w:marRight w:val="0"/>
      <w:marTop w:val="0"/>
      <w:marBottom w:val="0"/>
      <w:divBdr>
        <w:top w:val="none" w:sz="0" w:space="0" w:color="auto"/>
        <w:left w:val="none" w:sz="0" w:space="0" w:color="auto"/>
        <w:bottom w:val="none" w:sz="0" w:space="0" w:color="auto"/>
        <w:right w:val="none" w:sz="0" w:space="0" w:color="auto"/>
      </w:divBdr>
    </w:div>
    <w:div w:id="19116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lm.gov.praca.pl" TargetMode="External"/><Relationship Id="rId5" Type="http://schemas.openxmlformats.org/officeDocument/2006/relationships/webSettings" Target="webSettings.xml"/><Relationship Id="rId10" Type="http://schemas.openxmlformats.org/officeDocument/2006/relationships/hyperlink" Target="https://chelm.gov.prac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BC51-14EA-4F75-AA0F-14E7EBAD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1839</Words>
  <Characters>11039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kbrzusz</dc:creator>
  <cp:lastModifiedBy>Elżbieta Juszczyk</cp:lastModifiedBy>
  <cp:revision>80</cp:revision>
  <cp:lastPrinted>2024-01-16T12:21:00Z</cp:lastPrinted>
  <dcterms:created xsi:type="dcterms:W3CDTF">2016-02-22T10:51:00Z</dcterms:created>
  <dcterms:modified xsi:type="dcterms:W3CDTF">2024-02-07T08:39:00Z</dcterms:modified>
</cp:coreProperties>
</file>